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09B63B" w14:textId="77777777" w:rsidR="00472974" w:rsidRDefault="00472974" w:rsidP="00472974">
      <w:pPr>
        <w:pStyle w:val="Title"/>
      </w:pPr>
      <w:bookmarkStart w:id="0" w:name="_GoBack"/>
      <w:bookmarkEnd w:id="0"/>
      <w:r>
        <w:t>WCAG 2.0 A and AA Requirements</w:t>
      </w:r>
    </w:p>
    <w:tbl>
      <w:tblPr>
        <w:tblpPr w:leftFromText="180" w:rightFromText="180" w:vertAnchor="text" w:horzAnchor="margin" w:tblpX="-605" w:tblpY="77"/>
        <w:tblW w:w="5000" w:type="pct"/>
        <w:tblBorders>
          <w:top w:val="single" w:sz="4" w:space="0" w:color="auto"/>
          <w:insideH w:val="single" w:sz="4" w:space="0" w:color="auto"/>
        </w:tblBorders>
        <w:tblCellMar>
          <w:top w:w="43" w:type="dxa"/>
          <w:left w:w="115" w:type="dxa"/>
          <w:bottom w:w="43" w:type="dxa"/>
          <w:right w:w="115" w:type="dxa"/>
        </w:tblCellMar>
        <w:tblLook w:val="06A0" w:firstRow="1" w:lastRow="0" w:firstColumn="1" w:lastColumn="0" w:noHBand="1" w:noVBand="1"/>
      </w:tblPr>
      <w:tblGrid>
        <w:gridCol w:w="3043"/>
        <w:gridCol w:w="7757"/>
      </w:tblGrid>
      <w:tr w:rsidR="00472974" w:rsidRPr="00B52BD8" w14:paraId="585D6FA8" w14:textId="77777777" w:rsidTr="00FB1F53">
        <w:trPr>
          <w:trHeight w:val="309"/>
        </w:trPr>
        <w:tc>
          <w:tcPr>
            <w:tcW w:w="1409" w:type="pct"/>
            <w:shd w:val="clear" w:color="auto" w:fill="D9D9D9"/>
          </w:tcPr>
          <w:p w14:paraId="48A0A6F6" w14:textId="77777777" w:rsidR="00472974" w:rsidRPr="00E648A7" w:rsidRDefault="00472974" w:rsidP="00BC58BE">
            <w:pPr>
              <w:rPr>
                <w:rStyle w:val="Strong"/>
                <w:b w:val="0"/>
              </w:rPr>
            </w:pPr>
            <w:r w:rsidRPr="00E648A7">
              <w:rPr>
                <w:rStyle w:val="Strong"/>
                <w:b w:val="0"/>
              </w:rPr>
              <w:t>Name of Product</w:t>
            </w:r>
          </w:p>
        </w:tc>
        <w:tc>
          <w:tcPr>
            <w:tcW w:w="3591" w:type="pct"/>
            <w:shd w:val="clear" w:color="auto" w:fill="auto"/>
          </w:tcPr>
          <w:p w14:paraId="563207AE" w14:textId="642E244B" w:rsidR="00472974" w:rsidRPr="00B13638" w:rsidRDefault="00021023" w:rsidP="004B181E">
            <w:pPr>
              <w:rPr>
                <w:rStyle w:val="Strong"/>
              </w:rPr>
            </w:pPr>
            <w:r>
              <w:rPr>
                <w:rStyle w:val="Strong"/>
              </w:rPr>
              <w:t>Clinical Key</w:t>
            </w:r>
          </w:p>
        </w:tc>
      </w:tr>
      <w:tr w:rsidR="00C31F02" w:rsidRPr="00B52BD8" w14:paraId="331EA525" w14:textId="77777777" w:rsidTr="00FB1F53">
        <w:trPr>
          <w:trHeight w:val="345"/>
        </w:trPr>
        <w:tc>
          <w:tcPr>
            <w:tcW w:w="1409" w:type="pct"/>
            <w:shd w:val="clear" w:color="auto" w:fill="D9D9D9"/>
          </w:tcPr>
          <w:p w14:paraId="13916AE2" w14:textId="77777777" w:rsidR="00C31F02" w:rsidRPr="00E648A7" w:rsidRDefault="00C31F02" w:rsidP="00BC58BE">
            <w:pPr>
              <w:rPr>
                <w:rStyle w:val="Strong"/>
                <w:b w:val="0"/>
              </w:rPr>
            </w:pPr>
            <w:r>
              <w:rPr>
                <w:rStyle w:val="Strong"/>
                <w:b w:val="0"/>
              </w:rPr>
              <w:t>URL</w:t>
            </w:r>
          </w:p>
        </w:tc>
        <w:tc>
          <w:tcPr>
            <w:tcW w:w="3591" w:type="pct"/>
            <w:shd w:val="clear" w:color="auto" w:fill="auto"/>
          </w:tcPr>
          <w:p w14:paraId="4CBE1453" w14:textId="00ADE07E" w:rsidR="00C31F02" w:rsidRDefault="004928E3" w:rsidP="000E5C83">
            <w:pPr>
              <w:rPr>
                <w:rStyle w:val="Strong"/>
                <w:b w:val="0"/>
              </w:rPr>
            </w:pPr>
            <w:hyperlink r:id="rId8" w:anchor="!/" w:history="1">
              <w:r w:rsidR="00021023" w:rsidRPr="00954690">
                <w:rPr>
                  <w:rStyle w:val="Hyperlink"/>
                </w:rPr>
                <w:t>https://www.clinicalkey.com/#!/</w:t>
              </w:r>
            </w:hyperlink>
            <w:r w:rsidR="00021023">
              <w:rPr>
                <w:rStyle w:val="Strong"/>
                <w:b w:val="0"/>
              </w:rPr>
              <w:t xml:space="preserve"> </w:t>
            </w:r>
          </w:p>
        </w:tc>
      </w:tr>
      <w:tr w:rsidR="00472974" w:rsidRPr="00B52BD8" w14:paraId="202B4038" w14:textId="77777777" w:rsidTr="00FB1F53">
        <w:trPr>
          <w:trHeight w:val="345"/>
        </w:trPr>
        <w:tc>
          <w:tcPr>
            <w:tcW w:w="1409" w:type="pct"/>
            <w:shd w:val="clear" w:color="auto" w:fill="D9D9D9"/>
          </w:tcPr>
          <w:p w14:paraId="39B252FC" w14:textId="77777777" w:rsidR="00472974" w:rsidRPr="00E648A7" w:rsidRDefault="00472974" w:rsidP="00BC58BE">
            <w:pPr>
              <w:rPr>
                <w:rStyle w:val="Strong"/>
                <w:b w:val="0"/>
              </w:rPr>
            </w:pPr>
            <w:r w:rsidRPr="00E648A7">
              <w:rPr>
                <w:rStyle w:val="Strong"/>
                <w:b w:val="0"/>
              </w:rPr>
              <w:t>Date Last Updated</w:t>
            </w:r>
          </w:p>
        </w:tc>
        <w:tc>
          <w:tcPr>
            <w:tcW w:w="3591" w:type="pct"/>
            <w:shd w:val="clear" w:color="auto" w:fill="auto"/>
          </w:tcPr>
          <w:p w14:paraId="09265F86" w14:textId="73B59A10" w:rsidR="00472974" w:rsidRPr="00E63238" w:rsidRDefault="00D33E80" w:rsidP="00D47028">
            <w:pPr>
              <w:rPr>
                <w:rStyle w:val="Strong"/>
                <w:b w:val="0"/>
              </w:rPr>
            </w:pPr>
            <w:r>
              <w:rPr>
                <w:rStyle w:val="Strong"/>
                <w:b w:val="0"/>
              </w:rPr>
              <w:t>23</w:t>
            </w:r>
            <w:r w:rsidR="00306665">
              <w:rPr>
                <w:rStyle w:val="Strong"/>
                <w:b w:val="0"/>
              </w:rPr>
              <w:t xml:space="preserve"> August</w:t>
            </w:r>
            <w:r w:rsidR="00E112CC">
              <w:rPr>
                <w:rStyle w:val="Strong"/>
                <w:b w:val="0"/>
              </w:rPr>
              <w:t>,</w:t>
            </w:r>
            <w:r w:rsidR="00FC4FDF">
              <w:rPr>
                <w:rStyle w:val="Strong"/>
                <w:b w:val="0"/>
              </w:rPr>
              <w:t xml:space="preserve"> 2018</w:t>
            </w:r>
          </w:p>
        </w:tc>
      </w:tr>
      <w:tr w:rsidR="00472974" w:rsidRPr="00B52BD8" w14:paraId="3A2F35C7" w14:textId="77777777" w:rsidTr="00FB1F53">
        <w:trPr>
          <w:trHeight w:val="354"/>
        </w:trPr>
        <w:tc>
          <w:tcPr>
            <w:tcW w:w="1409" w:type="pct"/>
            <w:shd w:val="clear" w:color="auto" w:fill="D9D9D9"/>
          </w:tcPr>
          <w:p w14:paraId="364B6216" w14:textId="77777777" w:rsidR="00472974" w:rsidRPr="00E648A7" w:rsidRDefault="00472974" w:rsidP="00BC58BE">
            <w:pPr>
              <w:rPr>
                <w:rStyle w:val="Strong"/>
              </w:rPr>
            </w:pPr>
            <w:r w:rsidRPr="00E648A7">
              <w:t>Completed by</w:t>
            </w:r>
          </w:p>
        </w:tc>
        <w:tc>
          <w:tcPr>
            <w:tcW w:w="3591" w:type="pct"/>
            <w:shd w:val="clear" w:color="auto" w:fill="auto"/>
          </w:tcPr>
          <w:p w14:paraId="04FEB33F" w14:textId="77777777" w:rsidR="00472974" w:rsidRPr="00EC16B9" w:rsidRDefault="00472974" w:rsidP="00411884">
            <w:pPr>
              <w:rPr>
                <w:rStyle w:val="Strong"/>
              </w:rPr>
            </w:pPr>
            <w:r w:rsidRPr="00EC16B9">
              <w:t>Jay Nemchik</w:t>
            </w:r>
            <w:r w:rsidR="00FC4FDF">
              <w:t xml:space="preserve"> (Digital Accessibility Team, Dayton)</w:t>
            </w:r>
          </w:p>
        </w:tc>
      </w:tr>
      <w:tr w:rsidR="00472974" w:rsidRPr="00B52BD8" w14:paraId="3710489A" w14:textId="77777777" w:rsidTr="00FB1F53">
        <w:trPr>
          <w:trHeight w:val="817"/>
        </w:trPr>
        <w:tc>
          <w:tcPr>
            <w:tcW w:w="1409" w:type="pct"/>
            <w:shd w:val="clear" w:color="auto" w:fill="D9D9D9"/>
          </w:tcPr>
          <w:p w14:paraId="402EEE7B" w14:textId="77777777" w:rsidR="00472974" w:rsidRPr="00E648A7" w:rsidRDefault="00472974" w:rsidP="00BC58BE">
            <w:pPr>
              <w:rPr>
                <w:rStyle w:val="Strong"/>
                <w:b w:val="0"/>
              </w:rPr>
            </w:pPr>
            <w:r w:rsidRPr="00E648A7">
              <w:rPr>
                <w:rStyle w:val="Strong"/>
                <w:b w:val="0"/>
              </w:rPr>
              <w:t>Document Description</w:t>
            </w:r>
          </w:p>
        </w:tc>
        <w:tc>
          <w:tcPr>
            <w:tcW w:w="3591" w:type="pct"/>
            <w:shd w:val="clear" w:color="auto" w:fill="auto"/>
          </w:tcPr>
          <w:p w14:paraId="637FC0B2" w14:textId="1D415EFC" w:rsidR="00472974" w:rsidRPr="00E63238" w:rsidRDefault="00472974" w:rsidP="00FC6475">
            <w:pPr>
              <w:pStyle w:val="NormalWeb"/>
              <w:rPr>
                <w:rStyle w:val="Strong"/>
                <w:b w:val="0"/>
                <w:bCs w:val="0"/>
              </w:rPr>
            </w:pPr>
            <w:r w:rsidRPr="00EC16B9">
              <w:t>This document rates</w:t>
            </w:r>
            <w:r w:rsidR="00FF00BC">
              <w:t xml:space="preserve"> </w:t>
            </w:r>
            <w:r w:rsidR="00021023">
              <w:t>Clinical Key</w:t>
            </w:r>
            <w:r w:rsidRPr="00EC16B9">
              <w:t xml:space="preserve"> according to the W3C WCAG 2.0 A an</w:t>
            </w:r>
            <w:r w:rsidR="00F25876">
              <w:t xml:space="preserve">d AA requirements. </w:t>
            </w:r>
          </w:p>
        </w:tc>
      </w:tr>
      <w:tr w:rsidR="00472974" w:rsidRPr="00B52BD8" w14:paraId="253F29CD" w14:textId="77777777" w:rsidTr="00FB1F53">
        <w:trPr>
          <w:trHeight w:val="817"/>
        </w:trPr>
        <w:tc>
          <w:tcPr>
            <w:tcW w:w="1409" w:type="pct"/>
            <w:shd w:val="clear" w:color="auto" w:fill="D9D9D9"/>
          </w:tcPr>
          <w:p w14:paraId="06BE10EB" w14:textId="77777777" w:rsidR="00472974" w:rsidRPr="00E648A7" w:rsidRDefault="00472974" w:rsidP="00BC58BE">
            <w:pPr>
              <w:rPr>
                <w:rStyle w:val="Strong"/>
                <w:b w:val="0"/>
              </w:rPr>
            </w:pPr>
            <w:r w:rsidRPr="00E648A7">
              <w:rPr>
                <w:rStyle w:val="Strong"/>
                <w:b w:val="0"/>
              </w:rPr>
              <w:t>Contact for More Information</w:t>
            </w:r>
          </w:p>
        </w:tc>
        <w:tc>
          <w:tcPr>
            <w:tcW w:w="3591" w:type="pct"/>
            <w:shd w:val="clear" w:color="auto" w:fill="auto"/>
          </w:tcPr>
          <w:p w14:paraId="449BBA19" w14:textId="77777777" w:rsidR="0017125F" w:rsidRPr="00E63238" w:rsidRDefault="00472974" w:rsidP="00F25876">
            <w:pPr>
              <w:rPr>
                <w:rStyle w:val="Strong"/>
                <w:b w:val="0"/>
                <w:bCs w:val="0"/>
              </w:rPr>
            </w:pPr>
            <w:r w:rsidRPr="00E63238">
              <w:rPr>
                <w:lang w:val="en-GB"/>
              </w:rPr>
              <w:t>Ted Gies</w:t>
            </w:r>
            <w:r w:rsidRPr="00E63238">
              <w:rPr>
                <w:lang w:val="en-GB"/>
              </w:rPr>
              <w:br/>
              <w:t>Principal User Experience Specialist</w:t>
            </w:r>
            <w:r w:rsidRPr="00EC16B9">
              <w:br/>
            </w:r>
            <w:hyperlink r:id="rId9" w:history="1">
              <w:r w:rsidRPr="00EC16B9">
                <w:rPr>
                  <w:rStyle w:val="Hyperlink"/>
                </w:rPr>
                <w:t>ted.gies@elsevier.com</w:t>
              </w:r>
            </w:hyperlink>
            <w:r w:rsidRPr="00EC16B9">
              <w:br/>
            </w:r>
            <w:hyperlink r:id="rId10" w:history="1">
              <w:r w:rsidRPr="00EC16B9">
                <w:rPr>
                  <w:rStyle w:val="Hyperlink"/>
                </w:rPr>
                <w:t>accessibility@elsevier.com</w:t>
              </w:r>
            </w:hyperlink>
          </w:p>
        </w:tc>
      </w:tr>
      <w:tr w:rsidR="00472974" w:rsidRPr="00B52BD8" w14:paraId="1A388E31" w14:textId="77777777" w:rsidTr="00FB1F53">
        <w:trPr>
          <w:trHeight w:val="576"/>
        </w:trPr>
        <w:tc>
          <w:tcPr>
            <w:tcW w:w="1409" w:type="pct"/>
            <w:shd w:val="clear" w:color="auto" w:fill="D9D9D9"/>
          </w:tcPr>
          <w:p w14:paraId="0333535A" w14:textId="77777777" w:rsidR="00472974" w:rsidRPr="00E648A7" w:rsidRDefault="00472974" w:rsidP="00BC58BE">
            <w:pPr>
              <w:rPr>
                <w:rStyle w:val="Strong"/>
                <w:b w:val="0"/>
              </w:rPr>
            </w:pPr>
            <w:r w:rsidRPr="00E648A7">
              <w:rPr>
                <w:rStyle w:val="Strong"/>
                <w:b w:val="0"/>
              </w:rPr>
              <w:t>Testing Tools and Methods</w:t>
            </w:r>
          </w:p>
        </w:tc>
        <w:tc>
          <w:tcPr>
            <w:tcW w:w="3591" w:type="pct"/>
            <w:shd w:val="clear" w:color="auto" w:fill="auto"/>
          </w:tcPr>
          <w:p w14:paraId="631147CF" w14:textId="77777777" w:rsidR="00472974" w:rsidRDefault="00472974" w:rsidP="00BC58BE">
            <w:pPr>
              <w:rPr>
                <w:rStyle w:val="Strong"/>
                <w:b w:val="0"/>
              </w:rPr>
            </w:pPr>
            <w:r w:rsidRPr="00E63238">
              <w:rPr>
                <w:rStyle w:val="Strong"/>
                <w:b w:val="0"/>
              </w:rPr>
              <w:t>Hands-on keyboard operation</w:t>
            </w:r>
            <w:r w:rsidRPr="00E63238">
              <w:rPr>
                <w:rStyle w:val="Strong"/>
                <w:b w:val="0"/>
              </w:rPr>
              <w:br/>
              <w:t>Firebug/Code inspection</w:t>
            </w:r>
            <w:r w:rsidRPr="00E63238">
              <w:rPr>
                <w:rStyle w:val="Strong"/>
                <w:b w:val="0"/>
              </w:rPr>
              <w:br/>
              <w:t>JAWS 1</w:t>
            </w:r>
            <w:r w:rsidR="005426B8">
              <w:rPr>
                <w:rStyle w:val="Strong"/>
                <w:b w:val="0"/>
              </w:rPr>
              <w:t>7</w:t>
            </w:r>
            <w:r w:rsidR="00305A6E">
              <w:rPr>
                <w:rStyle w:val="Strong"/>
                <w:b w:val="0"/>
              </w:rPr>
              <w:t xml:space="preserve"> on Mozilla Firefox </w:t>
            </w:r>
            <w:r w:rsidR="00F406F0">
              <w:rPr>
                <w:rStyle w:val="Strong"/>
                <w:b w:val="0"/>
              </w:rPr>
              <w:t>52</w:t>
            </w:r>
            <w:r w:rsidRPr="00E63238">
              <w:rPr>
                <w:rStyle w:val="Strong"/>
                <w:b w:val="0"/>
              </w:rPr>
              <w:t xml:space="preserve"> and MS IE </w:t>
            </w:r>
            <w:r w:rsidR="00F406F0">
              <w:rPr>
                <w:rStyle w:val="Strong"/>
                <w:b w:val="0"/>
              </w:rPr>
              <w:t>11</w:t>
            </w:r>
            <w:r w:rsidRPr="00E63238">
              <w:rPr>
                <w:rStyle w:val="Strong"/>
                <w:b w:val="0"/>
              </w:rPr>
              <w:t xml:space="preserve"> on Windows 7</w:t>
            </w:r>
            <w:r w:rsidRPr="00E63238">
              <w:rPr>
                <w:rStyle w:val="Strong"/>
                <w:b w:val="0"/>
              </w:rPr>
              <w:br/>
            </w:r>
            <w:r w:rsidR="00FA3E06">
              <w:rPr>
                <w:rStyle w:val="Strong"/>
                <w:b w:val="0"/>
              </w:rPr>
              <w:t>NVDA screen reader</w:t>
            </w:r>
            <w:r w:rsidR="00FA3E06">
              <w:rPr>
                <w:rStyle w:val="Strong"/>
                <w:b w:val="0"/>
              </w:rPr>
              <w:br/>
            </w:r>
            <w:r w:rsidRPr="00E63238">
              <w:rPr>
                <w:rStyle w:val="Strong"/>
                <w:b w:val="0"/>
              </w:rPr>
              <w:t>Open Ajax Alliance (OAA) side bar</w:t>
            </w:r>
            <w:r w:rsidRPr="00E63238">
              <w:rPr>
                <w:rStyle w:val="Strong"/>
                <w:b w:val="0"/>
              </w:rPr>
              <w:br/>
            </w:r>
            <w:r>
              <w:rPr>
                <w:rStyle w:val="Strong"/>
                <w:b w:val="0"/>
              </w:rPr>
              <w:t>ColorZilla</w:t>
            </w:r>
            <w:r>
              <w:rPr>
                <w:rStyle w:val="Strong"/>
                <w:b w:val="0"/>
              </w:rPr>
              <w:br/>
            </w:r>
            <w:r w:rsidRPr="00E63238">
              <w:rPr>
                <w:rStyle w:val="Strong"/>
                <w:b w:val="0"/>
              </w:rPr>
              <w:t>Wave toolbar</w:t>
            </w:r>
          </w:p>
          <w:p w14:paraId="28FCBF2C" w14:textId="77777777" w:rsidR="00472974" w:rsidRDefault="00472974" w:rsidP="00BC58BE">
            <w:pPr>
              <w:rPr>
                <w:rStyle w:val="Strong"/>
                <w:b w:val="0"/>
              </w:rPr>
            </w:pPr>
            <w:r>
              <w:rPr>
                <w:rStyle w:val="Strong"/>
                <w:b w:val="0"/>
              </w:rPr>
              <w:t>Color Contrast Analyzer</w:t>
            </w:r>
            <w:r w:rsidR="00856BF6">
              <w:rPr>
                <w:rStyle w:val="Strong"/>
                <w:b w:val="0"/>
              </w:rPr>
              <w:br/>
              <w:t>W3C WAI Pages</w:t>
            </w:r>
          </w:p>
          <w:p w14:paraId="033EC5D7" w14:textId="77777777" w:rsidR="00472974" w:rsidRPr="00E63238" w:rsidRDefault="004928E3" w:rsidP="00BC58BE">
            <w:pPr>
              <w:rPr>
                <w:rStyle w:val="Strong"/>
                <w:b w:val="0"/>
              </w:rPr>
            </w:pPr>
            <w:hyperlink r:id="rId11" w:history="1">
              <w:r w:rsidR="00472974" w:rsidRPr="00A674F2">
                <w:rPr>
                  <w:rStyle w:val="Hyperlink"/>
                </w:rPr>
                <w:t>W3C Markup Validation Service</w:t>
              </w:r>
            </w:hyperlink>
            <w:r w:rsidR="00472974" w:rsidRPr="00E63238">
              <w:rPr>
                <w:rStyle w:val="Strong"/>
                <w:b w:val="0"/>
              </w:rPr>
              <w:br/>
            </w:r>
            <w:r w:rsidR="00472974" w:rsidRPr="00EC16B9">
              <w:t xml:space="preserve">Elsevier Accessibility Checklist:  </w:t>
            </w:r>
            <w:hyperlink r:id="rId12" w:history="1">
              <w:r w:rsidR="00472974" w:rsidRPr="00EC16B9">
                <w:rPr>
                  <w:rStyle w:val="Hyperlink"/>
                </w:rPr>
                <w:t>http://romeo.elsevier.com/accessibility_checklist/</w:t>
              </w:r>
            </w:hyperlink>
          </w:p>
        </w:tc>
      </w:tr>
      <w:tr w:rsidR="00472974" w:rsidRPr="00B52BD8" w14:paraId="6B63B48B" w14:textId="77777777" w:rsidTr="00FB1F53">
        <w:trPr>
          <w:trHeight w:val="367"/>
        </w:trPr>
        <w:tc>
          <w:tcPr>
            <w:tcW w:w="1409" w:type="pct"/>
            <w:shd w:val="clear" w:color="auto" w:fill="D9D9D9"/>
          </w:tcPr>
          <w:p w14:paraId="06B3B36A" w14:textId="77777777" w:rsidR="00472974" w:rsidRPr="00E648A7" w:rsidRDefault="00472974" w:rsidP="00BC58BE">
            <w:pPr>
              <w:rPr>
                <w:rStyle w:val="Strong"/>
                <w:b w:val="0"/>
              </w:rPr>
            </w:pPr>
            <w:r w:rsidRPr="00E648A7">
              <w:rPr>
                <w:rStyle w:val="Strong"/>
                <w:b w:val="0"/>
              </w:rPr>
              <w:t>Document Sections</w:t>
            </w:r>
          </w:p>
        </w:tc>
        <w:tc>
          <w:tcPr>
            <w:tcW w:w="3591" w:type="pct"/>
            <w:shd w:val="clear" w:color="auto" w:fill="auto"/>
          </w:tcPr>
          <w:p w14:paraId="36F6AA2C" w14:textId="77777777" w:rsidR="00472974" w:rsidRPr="00EC16B9" w:rsidRDefault="00472974" w:rsidP="00BC58BE">
            <w:r w:rsidRPr="00EC16B9">
              <w:t>The review document below</w:t>
            </w:r>
            <w:r w:rsidR="00305A6E">
              <w:t xml:space="preserve"> includes all WCAG 2 A and AA checkpoints and</w:t>
            </w:r>
            <w:r w:rsidRPr="00EC16B9">
              <w:t xml:space="preserve"> is organized into 6 logical sections:  </w:t>
            </w:r>
          </w:p>
          <w:p w14:paraId="2FEB2A75" w14:textId="77777777" w:rsidR="00472974" w:rsidRPr="00EC16B9" w:rsidRDefault="00472974" w:rsidP="00472974">
            <w:pPr>
              <w:numPr>
                <w:ilvl w:val="0"/>
                <w:numId w:val="4"/>
              </w:numPr>
            </w:pPr>
            <w:r w:rsidRPr="00EC16B9">
              <w:t>Visuals</w:t>
            </w:r>
          </w:p>
          <w:p w14:paraId="6BC8A77D" w14:textId="77777777" w:rsidR="00472974" w:rsidRPr="00EC16B9" w:rsidRDefault="00472974" w:rsidP="00472974">
            <w:pPr>
              <w:numPr>
                <w:ilvl w:val="0"/>
                <w:numId w:val="4"/>
              </w:numPr>
            </w:pPr>
            <w:r w:rsidRPr="00EC16B9">
              <w:t>Keyboard</w:t>
            </w:r>
          </w:p>
          <w:p w14:paraId="0BCE5036" w14:textId="77777777" w:rsidR="00472974" w:rsidRPr="00EC16B9" w:rsidRDefault="00472974" w:rsidP="00472974">
            <w:pPr>
              <w:numPr>
                <w:ilvl w:val="0"/>
                <w:numId w:val="4"/>
              </w:numPr>
            </w:pPr>
            <w:r w:rsidRPr="00EC16B9">
              <w:t>Headings and Structure</w:t>
            </w:r>
          </w:p>
          <w:p w14:paraId="04E7ED61" w14:textId="77777777" w:rsidR="00472974" w:rsidRPr="00EC16B9" w:rsidRDefault="00472974" w:rsidP="00472974">
            <w:pPr>
              <w:numPr>
                <w:ilvl w:val="0"/>
                <w:numId w:val="4"/>
              </w:numPr>
            </w:pPr>
            <w:r w:rsidRPr="00EC16B9">
              <w:t>Labeling</w:t>
            </w:r>
          </w:p>
          <w:p w14:paraId="508A59D6" w14:textId="77777777" w:rsidR="00472974" w:rsidRPr="00EC16B9" w:rsidRDefault="00472974" w:rsidP="00472974">
            <w:pPr>
              <w:numPr>
                <w:ilvl w:val="0"/>
                <w:numId w:val="4"/>
              </w:numPr>
            </w:pPr>
            <w:r w:rsidRPr="00EC16B9">
              <w:t>Multimedia</w:t>
            </w:r>
          </w:p>
          <w:p w14:paraId="66A5380A" w14:textId="77777777" w:rsidR="00472974" w:rsidRPr="00EC16B9" w:rsidRDefault="00472974" w:rsidP="00472974">
            <w:pPr>
              <w:numPr>
                <w:ilvl w:val="0"/>
                <w:numId w:val="4"/>
              </w:numPr>
            </w:pPr>
            <w:r w:rsidRPr="00EC16B9">
              <w:t>Usability</w:t>
            </w:r>
          </w:p>
        </w:tc>
      </w:tr>
      <w:tr w:rsidR="00520600" w:rsidRPr="00B52BD8" w14:paraId="4BBCF339" w14:textId="77777777" w:rsidTr="00FB1F53">
        <w:trPr>
          <w:trHeight w:val="367"/>
        </w:trPr>
        <w:tc>
          <w:tcPr>
            <w:tcW w:w="1409" w:type="pct"/>
            <w:tcBorders>
              <w:bottom w:val="single" w:sz="4" w:space="0" w:color="auto"/>
            </w:tcBorders>
            <w:shd w:val="clear" w:color="auto" w:fill="D9D9D9"/>
          </w:tcPr>
          <w:p w14:paraId="6B121B53" w14:textId="77777777" w:rsidR="00520600" w:rsidRPr="00E648A7" w:rsidRDefault="00520600" w:rsidP="00520600">
            <w:pPr>
              <w:rPr>
                <w:rStyle w:val="Strong"/>
                <w:b w:val="0"/>
              </w:rPr>
            </w:pPr>
            <w:r w:rsidRPr="00E648A7">
              <w:rPr>
                <w:rStyle w:val="Strong"/>
                <w:b w:val="0"/>
              </w:rPr>
              <w:t>Pages Covered</w:t>
            </w:r>
          </w:p>
        </w:tc>
        <w:tc>
          <w:tcPr>
            <w:tcW w:w="3591" w:type="pct"/>
            <w:tcBorders>
              <w:bottom w:val="single" w:sz="4" w:space="0" w:color="auto"/>
            </w:tcBorders>
            <w:shd w:val="clear" w:color="auto" w:fill="auto"/>
          </w:tcPr>
          <w:p w14:paraId="30AF2F79" w14:textId="2469DC4E" w:rsidR="00520600" w:rsidRPr="00656A5A" w:rsidRDefault="004C5475" w:rsidP="00520600">
            <w:pPr>
              <w:pStyle w:val="NormalWeb"/>
              <w:spacing w:before="0" w:beforeAutospacing="0" w:after="0" w:afterAutospacing="0"/>
              <w:rPr>
                <w:rStyle w:val="Strong"/>
                <w:b w:val="0"/>
                <w:bCs w:val="0"/>
              </w:rPr>
            </w:pPr>
            <w:r>
              <w:rPr>
                <w:szCs w:val="20"/>
              </w:rPr>
              <w:t xml:space="preserve">Header, Footer, </w:t>
            </w:r>
            <w:r w:rsidR="00520600">
              <w:rPr>
                <w:szCs w:val="20"/>
              </w:rPr>
              <w:t>Homepage</w:t>
            </w:r>
            <w:r w:rsidR="00384144">
              <w:rPr>
                <w:szCs w:val="20"/>
              </w:rPr>
              <w:t>, Search Results, Browse Books</w:t>
            </w:r>
            <w:r w:rsidR="00520600">
              <w:rPr>
                <w:szCs w:val="20"/>
              </w:rPr>
              <w:t>, Book Table of Contents, Book Chapter, Register, Brows</w:t>
            </w:r>
            <w:r w:rsidR="00B45263">
              <w:rPr>
                <w:szCs w:val="20"/>
              </w:rPr>
              <w:t>e Multimedia, Procedures Consult</w:t>
            </w:r>
            <w:r w:rsidR="0019588A">
              <w:rPr>
                <w:szCs w:val="20"/>
              </w:rPr>
              <w:t xml:space="preserve">, Clinical Comparison, </w:t>
            </w:r>
            <w:r w:rsidR="00FD3F7F">
              <w:rPr>
                <w:szCs w:val="20"/>
              </w:rPr>
              <w:t xml:space="preserve">Adverse Reactions, </w:t>
            </w:r>
            <w:r w:rsidR="00B378A1">
              <w:rPr>
                <w:szCs w:val="20"/>
              </w:rPr>
              <w:t xml:space="preserve">Drug Interactions, </w:t>
            </w:r>
            <w:r w:rsidR="00E64490">
              <w:rPr>
                <w:szCs w:val="20"/>
              </w:rPr>
              <w:t xml:space="preserve">Drug Identifier, </w:t>
            </w:r>
            <w:r w:rsidR="00FE1ED4">
              <w:rPr>
                <w:szCs w:val="20"/>
              </w:rPr>
              <w:t>Do Not Crush List, CME Dashboard.</w:t>
            </w:r>
          </w:p>
        </w:tc>
      </w:tr>
      <w:tr w:rsidR="00520600" w:rsidRPr="00B52BD8" w14:paraId="7F770153" w14:textId="77777777" w:rsidTr="00411884">
        <w:trPr>
          <w:trHeight w:val="367"/>
        </w:trPr>
        <w:tc>
          <w:tcPr>
            <w:tcW w:w="1409" w:type="pct"/>
            <w:shd w:val="clear" w:color="auto" w:fill="D9D9D9"/>
          </w:tcPr>
          <w:p w14:paraId="5EEBDF74" w14:textId="77777777" w:rsidR="00520600" w:rsidRDefault="00520600" w:rsidP="00520600">
            <w:pPr>
              <w:rPr>
                <w:rStyle w:val="Strong"/>
                <w:b w:val="0"/>
              </w:rPr>
            </w:pPr>
            <w:r>
              <w:rPr>
                <w:rStyle w:val="Strong"/>
                <w:b w:val="0"/>
              </w:rPr>
              <w:t>Note from W3C on Conformance</w:t>
            </w:r>
          </w:p>
        </w:tc>
        <w:tc>
          <w:tcPr>
            <w:tcW w:w="3591" w:type="pct"/>
            <w:shd w:val="clear" w:color="auto" w:fill="auto"/>
          </w:tcPr>
          <w:p w14:paraId="19E84A4C" w14:textId="62C4BDE9" w:rsidR="00520600" w:rsidRDefault="004928E3" w:rsidP="00520600">
            <w:pPr>
              <w:pStyle w:val="NormalWeb"/>
              <w:rPr>
                <w:rStyle w:val="Strong"/>
                <w:b w:val="0"/>
              </w:rPr>
            </w:pPr>
            <w:hyperlink r:id="rId13" w:history="1">
              <w:r w:rsidR="00520600" w:rsidRPr="00DF732F">
                <w:rPr>
                  <w:rStyle w:val="Hyperlink"/>
                </w:rPr>
                <w:t>https://www.w3.org/TR/UNDERSTANDING-WCAG20/conformance.html</w:t>
              </w:r>
            </w:hyperlink>
            <w:r w:rsidR="00520600">
              <w:rPr>
                <w:rStyle w:val="Strong"/>
                <w:b w:val="0"/>
              </w:rPr>
              <w:br/>
              <w:t>“I</w:t>
            </w:r>
            <w:r w:rsidR="00520600" w:rsidRPr="005C23FE">
              <w:rPr>
                <w:rStyle w:val="Strong"/>
                <w:b w:val="0"/>
              </w:rPr>
              <w:t>f there is no content to which a success criterion applies, the success criterion is satisfied.</w:t>
            </w:r>
            <w:r w:rsidR="00520600">
              <w:rPr>
                <w:rStyle w:val="Strong"/>
                <w:b w:val="0"/>
              </w:rPr>
              <w:t>”  This VPAT shows such criterion as: “Supports (N/A)”</w:t>
            </w:r>
          </w:p>
        </w:tc>
      </w:tr>
      <w:tr w:rsidR="00520600" w:rsidRPr="00B52BD8" w14:paraId="0605BF57" w14:textId="77777777" w:rsidTr="00FB1F53">
        <w:trPr>
          <w:trHeight w:val="367"/>
        </w:trPr>
        <w:tc>
          <w:tcPr>
            <w:tcW w:w="1409" w:type="pct"/>
            <w:tcBorders>
              <w:bottom w:val="single" w:sz="4" w:space="0" w:color="auto"/>
            </w:tcBorders>
            <w:shd w:val="clear" w:color="auto" w:fill="D9D9D9"/>
          </w:tcPr>
          <w:p w14:paraId="137AC471" w14:textId="77777777" w:rsidR="00520600" w:rsidRDefault="00520600" w:rsidP="00520600">
            <w:pPr>
              <w:rPr>
                <w:rStyle w:val="Strong"/>
                <w:b w:val="0"/>
              </w:rPr>
            </w:pPr>
            <w:r>
              <w:rPr>
                <w:rStyle w:val="Strong"/>
                <w:b w:val="0"/>
              </w:rPr>
              <w:t>Notes/Terminology</w:t>
            </w:r>
          </w:p>
        </w:tc>
        <w:tc>
          <w:tcPr>
            <w:tcW w:w="3591" w:type="pct"/>
            <w:tcBorders>
              <w:bottom w:val="single" w:sz="4" w:space="0" w:color="auto"/>
            </w:tcBorders>
            <w:shd w:val="clear" w:color="auto" w:fill="auto"/>
          </w:tcPr>
          <w:p w14:paraId="67CEDD1E" w14:textId="77777777" w:rsidR="00520600" w:rsidRPr="00155BBF" w:rsidRDefault="00520600" w:rsidP="00520600">
            <w:pPr>
              <w:pStyle w:val="NormalWeb"/>
              <w:rPr>
                <w:rStyle w:val="Strong"/>
                <w:b w:val="0"/>
              </w:rPr>
            </w:pPr>
            <w:r>
              <w:rPr>
                <w:rStyle w:val="Strong"/>
                <w:b w:val="0"/>
              </w:rPr>
              <w:t>“AT” stands for Assistive Technology such as screen readers, voice input, etc.</w:t>
            </w:r>
          </w:p>
        </w:tc>
      </w:tr>
    </w:tbl>
    <w:p w14:paraId="258A0E40" w14:textId="77777777" w:rsidR="00650982" w:rsidRDefault="00650982" w:rsidP="00556AB9"/>
    <w:p w14:paraId="3C517615" w14:textId="77777777" w:rsidR="00DF7D55" w:rsidRDefault="00650982" w:rsidP="00556AB9">
      <w:r>
        <w:br w:type="page"/>
      </w:r>
    </w:p>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6451"/>
        <w:gridCol w:w="947"/>
        <w:gridCol w:w="3386"/>
      </w:tblGrid>
      <w:tr w:rsidR="00DF7D55" w:rsidRPr="00556AB9" w14:paraId="61FEE0B6" w14:textId="77777777" w:rsidTr="00DF7D55">
        <w:trPr>
          <w:tblHeade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D9D9D9"/>
            <w:hideMark/>
          </w:tcPr>
          <w:p w14:paraId="1C2BCC63" w14:textId="77777777" w:rsidR="00DF7D55" w:rsidRPr="00556AB9" w:rsidRDefault="00D4354C" w:rsidP="00DF7D55">
            <w:pPr>
              <w:rPr>
                <w:rFonts w:eastAsia="Times New Roman" w:cs="Calibri"/>
                <w:b/>
                <w:bCs/>
              </w:rPr>
            </w:pPr>
            <w:r>
              <w:rPr>
                <w:rFonts w:eastAsia="Times New Roman" w:cs="Calibri"/>
                <w:b/>
                <w:bCs/>
              </w:rPr>
              <w:lastRenderedPageBreak/>
              <w:t xml:space="preserve">WCAG 2.0 </w:t>
            </w:r>
            <w:r w:rsidR="00DF7D55" w:rsidRPr="00556AB9">
              <w:rPr>
                <w:rFonts w:eastAsia="Times New Roman" w:cs="Calibri"/>
                <w:b/>
                <w:bCs/>
              </w:rPr>
              <w:t xml:space="preserve">Success Criterion </w:t>
            </w:r>
          </w:p>
        </w:tc>
        <w:tc>
          <w:tcPr>
            <w:tcW w:w="439" w:type="pct"/>
            <w:tcBorders>
              <w:top w:val="outset" w:sz="6" w:space="0" w:color="auto"/>
              <w:left w:val="outset" w:sz="6" w:space="0" w:color="auto"/>
              <w:bottom w:val="outset" w:sz="6" w:space="0" w:color="auto"/>
              <w:right w:val="outset" w:sz="6" w:space="0" w:color="auto"/>
            </w:tcBorders>
            <w:shd w:val="clear" w:color="auto" w:fill="D9D9D9"/>
            <w:hideMark/>
          </w:tcPr>
          <w:p w14:paraId="574CB3C0" w14:textId="77777777" w:rsidR="00DF7D55" w:rsidRPr="00556AB9" w:rsidRDefault="00DF7D55" w:rsidP="00E106CB">
            <w:pPr>
              <w:rPr>
                <w:rFonts w:eastAsia="Times New Roman" w:cs="Calibri"/>
                <w:b/>
                <w:bCs/>
              </w:rPr>
            </w:pPr>
            <w:r w:rsidRPr="00556AB9">
              <w:rPr>
                <w:rFonts w:eastAsia="Times New Roman" w:cs="Calibri"/>
                <w:b/>
                <w:bCs/>
              </w:rPr>
              <w:t>Level</w:t>
            </w:r>
          </w:p>
        </w:tc>
        <w:tc>
          <w:tcPr>
            <w:tcW w:w="1570" w:type="pct"/>
            <w:tcBorders>
              <w:top w:val="outset" w:sz="6" w:space="0" w:color="auto"/>
              <w:left w:val="outset" w:sz="6" w:space="0" w:color="auto"/>
              <w:bottom w:val="outset" w:sz="6" w:space="0" w:color="auto"/>
              <w:right w:val="outset" w:sz="6" w:space="0" w:color="auto"/>
            </w:tcBorders>
            <w:shd w:val="clear" w:color="auto" w:fill="D9D9D9"/>
            <w:hideMark/>
          </w:tcPr>
          <w:p w14:paraId="3498B906" w14:textId="77777777" w:rsidR="00DF7D55" w:rsidRPr="00556AB9" w:rsidRDefault="00DF7D55" w:rsidP="00E106CB">
            <w:pPr>
              <w:rPr>
                <w:rFonts w:eastAsia="Times New Roman" w:cs="Calibri"/>
                <w:b/>
                <w:bCs/>
              </w:rPr>
            </w:pPr>
            <w:r w:rsidRPr="00556AB9">
              <w:rPr>
                <w:rFonts w:eastAsia="Times New Roman" w:cs="Calibri"/>
                <w:b/>
                <w:bCs/>
              </w:rPr>
              <w:t>Evaluation</w:t>
            </w:r>
          </w:p>
        </w:tc>
      </w:tr>
      <w:tr w:rsidR="00DF7D55" w:rsidRPr="00556AB9" w14:paraId="4CEB5DC8" w14:textId="77777777" w:rsidTr="00397E1B">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vAlign w:val="center"/>
            <w:hideMark/>
          </w:tcPr>
          <w:p w14:paraId="09FF958A" w14:textId="77777777" w:rsidR="00DF7D55" w:rsidRPr="00556AB9" w:rsidRDefault="00DF7D55" w:rsidP="00E106CB">
            <w:pPr>
              <w:rPr>
                <w:rFonts w:eastAsia="Times New Roman" w:cs="Calibri"/>
              </w:rPr>
            </w:pPr>
            <w:r w:rsidRPr="00556AB9">
              <w:rPr>
                <w:rFonts w:eastAsia="Times New Roman" w:cs="Calibri"/>
              </w:rPr>
              <w:t>1.1.1: Non-text Content</w:t>
            </w:r>
          </w:p>
        </w:tc>
        <w:tc>
          <w:tcPr>
            <w:tcW w:w="439" w:type="pct"/>
            <w:tcBorders>
              <w:top w:val="outset" w:sz="6" w:space="0" w:color="auto"/>
              <w:left w:val="outset" w:sz="6" w:space="0" w:color="auto"/>
              <w:bottom w:val="outset" w:sz="6" w:space="0" w:color="auto"/>
              <w:right w:val="outset" w:sz="6" w:space="0" w:color="auto"/>
            </w:tcBorders>
            <w:shd w:val="clear" w:color="auto" w:fill="FDE9D9"/>
            <w:vAlign w:val="center"/>
            <w:hideMark/>
          </w:tcPr>
          <w:p w14:paraId="2D18866E" w14:textId="77777777" w:rsidR="00DF7D55" w:rsidRPr="00556AB9" w:rsidRDefault="00DF7D55" w:rsidP="00E106CB">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noWrap/>
            <w:vAlign w:val="center"/>
            <w:hideMark/>
          </w:tcPr>
          <w:p w14:paraId="20EA05C0" w14:textId="77777777" w:rsidR="00DF7D55" w:rsidRPr="00556AB9" w:rsidRDefault="00AA2710" w:rsidP="00E106CB">
            <w:pPr>
              <w:rPr>
                <w:rFonts w:eastAsia="Times New Roman" w:cs="Calibri"/>
              </w:rPr>
            </w:pPr>
            <w:r>
              <w:rPr>
                <w:rFonts w:eastAsia="Times New Roman" w:cs="Calibri"/>
              </w:rPr>
              <w:t>Supports</w:t>
            </w:r>
            <w:r w:rsidR="00DF7D55" w:rsidRPr="00556AB9">
              <w:rPr>
                <w:rFonts w:eastAsia="Times New Roman" w:cs="Calibri"/>
              </w:rPr>
              <w:t xml:space="preserve"> with exceptions</w:t>
            </w:r>
          </w:p>
        </w:tc>
      </w:tr>
      <w:tr w:rsidR="00AA2710" w:rsidRPr="00556AB9" w14:paraId="2D8A911A" w14:textId="77777777" w:rsidTr="00B60714">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2DBDB" w:themeFill="accent2" w:themeFillTint="33"/>
            <w:vAlign w:val="center"/>
            <w:hideMark/>
          </w:tcPr>
          <w:p w14:paraId="7C79A2FC" w14:textId="77777777" w:rsidR="00AA2710" w:rsidRPr="00556AB9" w:rsidRDefault="00AA2710" w:rsidP="00E106CB">
            <w:pPr>
              <w:rPr>
                <w:rFonts w:eastAsia="Times New Roman" w:cs="Calibri"/>
              </w:rPr>
            </w:pPr>
            <w:r w:rsidRPr="00556AB9">
              <w:rPr>
                <w:rFonts w:eastAsia="Times New Roman" w:cs="Calibri"/>
              </w:rPr>
              <w:t>1.2.1: Audio-only and Video-only (Prerecorded)</w:t>
            </w:r>
          </w:p>
        </w:tc>
        <w:tc>
          <w:tcPr>
            <w:tcW w:w="439" w:type="pct"/>
            <w:tcBorders>
              <w:top w:val="outset" w:sz="6" w:space="0" w:color="auto"/>
              <w:left w:val="outset" w:sz="6" w:space="0" w:color="auto"/>
              <w:bottom w:val="outset" w:sz="6" w:space="0" w:color="auto"/>
              <w:right w:val="outset" w:sz="6" w:space="0" w:color="auto"/>
            </w:tcBorders>
            <w:shd w:val="clear" w:color="auto" w:fill="F2DBDB" w:themeFill="accent2" w:themeFillTint="33"/>
            <w:vAlign w:val="center"/>
            <w:hideMark/>
          </w:tcPr>
          <w:p w14:paraId="616E9BE0" w14:textId="77777777" w:rsidR="00AA2710" w:rsidRPr="00556AB9" w:rsidRDefault="00AA2710" w:rsidP="00E106CB">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2DBDB" w:themeFill="accent2" w:themeFillTint="33"/>
            <w:noWrap/>
            <w:hideMark/>
          </w:tcPr>
          <w:p w14:paraId="6B5EC3CD" w14:textId="78985023" w:rsidR="00AA2710" w:rsidRDefault="00B60714">
            <w:r>
              <w:rPr>
                <w:rFonts w:eastAsia="Times New Roman" w:cs="Calibri"/>
              </w:rPr>
              <w:t>Does not support</w:t>
            </w:r>
          </w:p>
        </w:tc>
      </w:tr>
      <w:tr w:rsidR="00C91997" w:rsidRPr="00556AB9" w14:paraId="16EAD25B"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2DBDB" w:themeFill="accent2" w:themeFillTint="33"/>
            <w:vAlign w:val="center"/>
            <w:hideMark/>
          </w:tcPr>
          <w:p w14:paraId="37ED4F37" w14:textId="77777777" w:rsidR="00C91997" w:rsidRPr="00556AB9" w:rsidRDefault="00C91997" w:rsidP="00C91997">
            <w:pPr>
              <w:rPr>
                <w:rFonts w:eastAsia="Times New Roman" w:cs="Calibri"/>
              </w:rPr>
            </w:pPr>
            <w:r w:rsidRPr="00556AB9">
              <w:rPr>
                <w:rFonts w:eastAsia="Times New Roman" w:cs="Calibri"/>
              </w:rPr>
              <w:t>1.2.2: Captions (Prerecorded)</w:t>
            </w:r>
          </w:p>
        </w:tc>
        <w:tc>
          <w:tcPr>
            <w:tcW w:w="439" w:type="pct"/>
            <w:tcBorders>
              <w:top w:val="outset" w:sz="6" w:space="0" w:color="auto"/>
              <w:left w:val="outset" w:sz="6" w:space="0" w:color="auto"/>
              <w:bottom w:val="outset" w:sz="6" w:space="0" w:color="auto"/>
              <w:right w:val="outset" w:sz="6" w:space="0" w:color="auto"/>
            </w:tcBorders>
            <w:shd w:val="clear" w:color="auto" w:fill="F2DBDB" w:themeFill="accent2" w:themeFillTint="33"/>
            <w:vAlign w:val="center"/>
            <w:hideMark/>
          </w:tcPr>
          <w:p w14:paraId="2604B05F"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2DBDB" w:themeFill="accent2" w:themeFillTint="33"/>
            <w:noWrap/>
            <w:hideMark/>
          </w:tcPr>
          <w:p w14:paraId="1CEEF99E" w14:textId="6BA9908B" w:rsidR="00C91997" w:rsidRDefault="00E3410F" w:rsidP="00C91997">
            <w:r>
              <w:rPr>
                <w:rFonts w:eastAsia="Times New Roman" w:cs="Calibri"/>
              </w:rPr>
              <w:t>Does not support</w:t>
            </w:r>
          </w:p>
        </w:tc>
      </w:tr>
      <w:tr w:rsidR="00C91997" w:rsidRPr="00556AB9" w14:paraId="4692803B" w14:textId="77777777" w:rsidTr="00AA271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994AA20" w14:textId="61535A7D" w:rsidR="00C91997" w:rsidRPr="00556AB9" w:rsidRDefault="00C91997" w:rsidP="00C91997">
            <w:pPr>
              <w:rPr>
                <w:rFonts w:eastAsia="Times New Roman" w:cs="Calibri"/>
              </w:rPr>
            </w:pPr>
            <w:r w:rsidRPr="00556AB9">
              <w:rPr>
                <w:rFonts w:eastAsia="Times New Roman" w:cs="Calibri"/>
              </w:rPr>
              <w:t xml:space="preserve">1.2.3: Audio Description or </w:t>
            </w:r>
            <w:r w:rsidR="00D33E80">
              <w:rPr>
                <w:rFonts w:eastAsia="Times New Roman" w:cs="Calibri"/>
              </w:rPr>
              <w:t>Media Alternative</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74F68E3"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hideMark/>
          </w:tcPr>
          <w:p w14:paraId="6C77AF71" w14:textId="770E5CE4" w:rsidR="00C91997" w:rsidRDefault="00E3410F" w:rsidP="00C91997">
            <w:r>
              <w:rPr>
                <w:rFonts w:eastAsia="Times New Roman" w:cs="Calibri"/>
              </w:rPr>
              <w:t>Supports</w:t>
            </w:r>
          </w:p>
        </w:tc>
      </w:tr>
      <w:tr w:rsidR="00C91997" w:rsidRPr="00556AB9" w14:paraId="7E07D58A" w14:textId="77777777" w:rsidTr="00AA271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7D4E2CC6" w14:textId="77777777" w:rsidR="00C91997" w:rsidRPr="00556AB9" w:rsidRDefault="00C91997" w:rsidP="00C91997">
            <w:pPr>
              <w:rPr>
                <w:rFonts w:eastAsia="Times New Roman" w:cs="Calibri"/>
              </w:rPr>
            </w:pPr>
            <w:r w:rsidRPr="00556AB9">
              <w:rPr>
                <w:rFonts w:eastAsia="Times New Roman" w:cs="Calibri"/>
              </w:rPr>
              <w:t>1.2.4: Captions (Live)</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3B18A3DD"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hideMark/>
          </w:tcPr>
          <w:p w14:paraId="3B53198C" w14:textId="2F318ECD" w:rsidR="00C91997" w:rsidRDefault="00C91997" w:rsidP="00C91997">
            <w:r w:rsidRPr="003668C3">
              <w:rPr>
                <w:rFonts w:eastAsia="Times New Roman" w:cs="Calibri"/>
              </w:rPr>
              <w:t>Supports (N/A)</w:t>
            </w:r>
          </w:p>
        </w:tc>
      </w:tr>
      <w:tr w:rsidR="00C91997" w:rsidRPr="00556AB9" w14:paraId="02F53A78"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2DBDB" w:themeFill="accent2" w:themeFillTint="33"/>
            <w:vAlign w:val="center"/>
            <w:hideMark/>
          </w:tcPr>
          <w:p w14:paraId="0D980C7E" w14:textId="77777777" w:rsidR="00C91997" w:rsidRPr="00556AB9" w:rsidRDefault="00C91997" w:rsidP="00C91997">
            <w:pPr>
              <w:rPr>
                <w:rFonts w:eastAsia="Times New Roman" w:cs="Calibri"/>
              </w:rPr>
            </w:pPr>
            <w:r w:rsidRPr="00556AB9">
              <w:rPr>
                <w:rFonts w:eastAsia="Times New Roman" w:cs="Calibri"/>
              </w:rPr>
              <w:t>1.2.5: Audio Description</w:t>
            </w:r>
          </w:p>
        </w:tc>
        <w:tc>
          <w:tcPr>
            <w:tcW w:w="439" w:type="pct"/>
            <w:tcBorders>
              <w:top w:val="outset" w:sz="6" w:space="0" w:color="auto"/>
              <w:left w:val="outset" w:sz="6" w:space="0" w:color="auto"/>
              <w:bottom w:val="outset" w:sz="6" w:space="0" w:color="auto"/>
              <w:right w:val="outset" w:sz="6" w:space="0" w:color="auto"/>
            </w:tcBorders>
            <w:shd w:val="clear" w:color="auto" w:fill="F2DBDB" w:themeFill="accent2" w:themeFillTint="33"/>
            <w:vAlign w:val="center"/>
            <w:hideMark/>
          </w:tcPr>
          <w:p w14:paraId="1D23ECE8"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F2DBDB" w:themeFill="accent2" w:themeFillTint="33"/>
            <w:noWrap/>
            <w:hideMark/>
          </w:tcPr>
          <w:p w14:paraId="06443D6D" w14:textId="1E7719E9" w:rsidR="00C91997" w:rsidRDefault="00E3410F" w:rsidP="00C91997">
            <w:r>
              <w:rPr>
                <w:rFonts w:eastAsia="Times New Roman" w:cs="Calibri"/>
              </w:rPr>
              <w:t>Does not support</w:t>
            </w:r>
          </w:p>
        </w:tc>
      </w:tr>
      <w:tr w:rsidR="00DF7D55" w:rsidRPr="00556AB9" w14:paraId="2F5886D6" w14:textId="77777777" w:rsidTr="00397E1B">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vAlign w:val="center"/>
            <w:hideMark/>
          </w:tcPr>
          <w:p w14:paraId="14D0C618" w14:textId="77777777" w:rsidR="00DF7D55" w:rsidRPr="00556AB9" w:rsidRDefault="00DF7D55" w:rsidP="00E106CB">
            <w:pPr>
              <w:rPr>
                <w:rFonts w:eastAsia="Times New Roman" w:cs="Calibri"/>
              </w:rPr>
            </w:pPr>
            <w:r w:rsidRPr="00556AB9">
              <w:rPr>
                <w:rFonts w:eastAsia="Times New Roman" w:cs="Calibri"/>
              </w:rPr>
              <w:t>1.3.1: Info and Relationships</w:t>
            </w:r>
          </w:p>
        </w:tc>
        <w:tc>
          <w:tcPr>
            <w:tcW w:w="439" w:type="pct"/>
            <w:tcBorders>
              <w:top w:val="outset" w:sz="6" w:space="0" w:color="auto"/>
              <w:left w:val="outset" w:sz="6" w:space="0" w:color="auto"/>
              <w:bottom w:val="outset" w:sz="6" w:space="0" w:color="auto"/>
              <w:right w:val="outset" w:sz="6" w:space="0" w:color="auto"/>
            </w:tcBorders>
            <w:shd w:val="clear" w:color="auto" w:fill="FDE9D9"/>
            <w:vAlign w:val="center"/>
            <w:hideMark/>
          </w:tcPr>
          <w:p w14:paraId="284C388D" w14:textId="77777777" w:rsidR="00DF7D55" w:rsidRPr="00556AB9" w:rsidRDefault="00DF7D55" w:rsidP="00E106CB">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noWrap/>
            <w:vAlign w:val="center"/>
            <w:hideMark/>
          </w:tcPr>
          <w:p w14:paraId="0F223BB0" w14:textId="77777777" w:rsidR="00DF7D55" w:rsidRPr="00556AB9" w:rsidRDefault="00AA2710" w:rsidP="00E106CB">
            <w:pPr>
              <w:rPr>
                <w:rFonts w:eastAsia="Times New Roman" w:cs="Calibri"/>
              </w:rPr>
            </w:pPr>
            <w:r>
              <w:rPr>
                <w:rFonts w:eastAsia="Times New Roman" w:cs="Calibri"/>
              </w:rPr>
              <w:t>Supports</w:t>
            </w:r>
            <w:r w:rsidR="00DF7D55" w:rsidRPr="00556AB9">
              <w:rPr>
                <w:rFonts w:eastAsia="Times New Roman" w:cs="Calibri"/>
              </w:rPr>
              <w:t xml:space="preserve"> with exceptions</w:t>
            </w:r>
          </w:p>
        </w:tc>
      </w:tr>
      <w:tr w:rsidR="00DF7D55" w:rsidRPr="00556AB9" w14:paraId="5D611002" w14:textId="77777777" w:rsidTr="00230C86">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7239868C" w14:textId="77777777" w:rsidR="00DF7D55" w:rsidRPr="00556AB9" w:rsidRDefault="00DF7D55" w:rsidP="00E106CB">
            <w:pPr>
              <w:rPr>
                <w:rFonts w:eastAsia="Times New Roman" w:cs="Calibri"/>
              </w:rPr>
            </w:pPr>
            <w:r w:rsidRPr="00556AB9">
              <w:rPr>
                <w:rFonts w:eastAsia="Times New Roman" w:cs="Calibri"/>
              </w:rPr>
              <w:t>1.3.2: Meaningful Sequence</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23EB9BA7" w14:textId="77777777" w:rsidR="00DF7D55" w:rsidRPr="00556AB9" w:rsidRDefault="00DF7D55" w:rsidP="00E106CB">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20BF13A3" w14:textId="77777777" w:rsidR="00DF7D55" w:rsidRPr="00556AB9" w:rsidRDefault="00AA2710" w:rsidP="00DC695C">
            <w:pPr>
              <w:rPr>
                <w:rFonts w:eastAsia="Times New Roman" w:cs="Calibri"/>
              </w:rPr>
            </w:pPr>
            <w:r>
              <w:rPr>
                <w:rFonts w:eastAsia="Times New Roman" w:cs="Calibri"/>
              </w:rPr>
              <w:t>Supports</w:t>
            </w:r>
            <w:r w:rsidR="00230C86">
              <w:rPr>
                <w:rFonts w:eastAsia="Times New Roman" w:cs="Calibri"/>
              </w:rPr>
              <w:t xml:space="preserve"> with exceptions</w:t>
            </w:r>
          </w:p>
        </w:tc>
      </w:tr>
      <w:tr w:rsidR="00DF7D55" w:rsidRPr="00556AB9" w14:paraId="2D012F29" w14:textId="77777777" w:rsidTr="00D6612A">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FAFF49D" w14:textId="77777777" w:rsidR="00DF7D55" w:rsidRPr="00556AB9" w:rsidRDefault="00DF7D55" w:rsidP="00E106CB">
            <w:pPr>
              <w:rPr>
                <w:rFonts w:eastAsia="Times New Roman" w:cs="Calibri"/>
              </w:rPr>
            </w:pPr>
            <w:r w:rsidRPr="00556AB9">
              <w:rPr>
                <w:rFonts w:eastAsia="Times New Roman" w:cs="Calibri"/>
              </w:rPr>
              <w:t>1.3.3: Sensory Characteristics</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C482DB6" w14:textId="77777777" w:rsidR="00DF7D55" w:rsidRPr="00556AB9" w:rsidRDefault="00DF7D55" w:rsidP="00E106CB">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080E7091" w14:textId="77777777" w:rsidR="00DF7D55" w:rsidRPr="00556AB9" w:rsidRDefault="00AA2710" w:rsidP="00AA2710">
            <w:pPr>
              <w:rPr>
                <w:rFonts w:eastAsia="Times New Roman" w:cs="Calibri"/>
              </w:rPr>
            </w:pPr>
            <w:r>
              <w:rPr>
                <w:rFonts w:eastAsia="Times New Roman" w:cs="Calibri"/>
              </w:rPr>
              <w:t>Supports</w:t>
            </w:r>
          </w:p>
        </w:tc>
      </w:tr>
      <w:tr w:rsidR="00DF7D55" w:rsidRPr="00556AB9" w14:paraId="325E964D"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217B127C" w14:textId="77777777" w:rsidR="00DF7D55" w:rsidRPr="00556AB9" w:rsidRDefault="00DF7D55" w:rsidP="00E106CB">
            <w:pPr>
              <w:rPr>
                <w:rFonts w:eastAsia="Times New Roman" w:cs="Calibri"/>
              </w:rPr>
            </w:pPr>
            <w:r w:rsidRPr="00556AB9">
              <w:rPr>
                <w:rFonts w:eastAsia="Times New Roman" w:cs="Calibri"/>
              </w:rPr>
              <w:t>1.4.1: Use of Color</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0980E9AE" w14:textId="77777777" w:rsidR="00DF7D55" w:rsidRPr="00556AB9" w:rsidRDefault="00DF7D55" w:rsidP="00E106CB">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31916864" w14:textId="00FF3381" w:rsidR="00DF7D55" w:rsidRPr="00556AB9" w:rsidRDefault="00AA2710" w:rsidP="0082099C">
            <w:pPr>
              <w:rPr>
                <w:rFonts w:eastAsia="Times New Roman" w:cs="Calibri"/>
              </w:rPr>
            </w:pPr>
            <w:r>
              <w:rPr>
                <w:rFonts w:eastAsia="Times New Roman" w:cs="Calibri"/>
              </w:rPr>
              <w:t>Supports</w:t>
            </w:r>
            <w:r w:rsidR="00E3410F">
              <w:rPr>
                <w:rFonts w:eastAsia="Times New Roman" w:cs="Calibri"/>
              </w:rPr>
              <w:t xml:space="preserve"> with exceptions</w:t>
            </w:r>
          </w:p>
        </w:tc>
      </w:tr>
      <w:tr w:rsidR="00C91997" w:rsidRPr="00556AB9" w14:paraId="7C1E670E" w14:textId="77777777" w:rsidTr="0052060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71B8D6DF" w14:textId="77777777" w:rsidR="00C91997" w:rsidRPr="00556AB9" w:rsidRDefault="00C91997" w:rsidP="00C91997">
            <w:pPr>
              <w:rPr>
                <w:rFonts w:eastAsia="Times New Roman" w:cs="Calibri"/>
              </w:rPr>
            </w:pPr>
            <w:r w:rsidRPr="00556AB9">
              <w:rPr>
                <w:rFonts w:eastAsia="Times New Roman" w:cs="Calibri"/>
              </w:rPr>
              <w:t>1.4.2: Audio Control</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5B180D1D"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hideMark/>
          </w:tcPr>
          <w:p w14:paraId="44BC0526" w14:textId="2B4AB7B3" w:rsidR="00C91997" w:rsidRPr="00556AB9" w:rsidRDefault="00C91997" w:rsidP="00C91997">
            <w:pPr>
              <w:rPr>
                <w:rFonts w:eastAsia="Times New Roman" w:cs="Calibri"/>
              </w:rPr>
            </w:pPr>
            <w:r w:rsidRPr="003668C3">
              <w:rPr>
                <w:rFonts w:eastAsia="Times New Roman" w:cs="Calibri"/>
              </w:rPr>
              <w:t>Supports (N/A)</w:t>
            </w:r>
          </w:p>
        </w:tc>
      </w:tr>
      <w:tr w:rsidR="00C91997" w:rsidRPr="00556AB9" w14:paraId="131FAE97"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356485A3" w14:textId="77777777" w:rsidR="00C91997" w:rsidRPr="00556AB9" w:rsidRDefault="00C91997" w:rsidP="00C91997">
            <w:pPr>
              <w:rPr>
                <w:rFonts w:eastAsia="Times New Roman" w:cs="Calibri"/>
              </w:rPr>
            </w:pPr>
            <w:r w:rsidRPr="00556AB9">
              <w:rPr>
                <w:rFonts w:eastAsia="Times New Roman" w:cs="Calibri"/>
              </w:rPr>
              <w:t>1.4.3: Contrast (Minimum)</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6C679A4D"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5D975EE0" w14:textId="658F4C80" w:rsidR="00C91997" w:rsidRPr="00556AB9" w:rsidRDefault="00C91997" w:rsidP="00C91997">
            <w:pPr>
              <w:rPr>
                <w:rFonts w:eastAsia="Times New Roman" w:cs="Calibri"/>
              </w:rPr>
            </w:pPr>
            <w:r>
              <w:rPr>
                <w:rFonts w:eastAsia="Times New Roman" w:cs="Calibri"/>
              </w:rPr>
              <w:t>Supports</w:t>
            </w:r>
            <w:r w:rsidR="00E3410F">
              <w:rPr>
                <w:rFonts w:eastAsia="Times New Roman" w:cs="Calibri"/>
              </w:rPr>
              <w:t xml:space="preserve"> with exceptions</w:t>
            </w:r>
          </w:p>
        </w:tc>
      </w:tr>
      <w:tr w:rsidR="00C91997" w:rsidRPr="00556AB9" w14:paraId="0130C640" w14:textId="77777777" w:rsidTr="007C4D78">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17989F5" w14:textId="77777777" w:rsidR="00C91997" w:rsidRPr="00556AB9" w:rsidRDefault="00C91997" w:rsidP="00C91997">
            <w:pPr>
              <w:rPr>
                <w:rFonts w:eastAsia="Times New Roman" w:cs="Calibri"/>
              </w:rPr>
            </w:pPr>
            <w:r w:rsidRPr="00556AB9">
              <w:rPr>
                <w:rFonts w:eastAsia="Times New Roman" w:cs="Calibri"/>
              </w:rPr>
              <w:t>1.4.4: Resize text</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EAE5132"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306DD929" w14:textId="77777777" w:rsidR="00C91997" w:rsidRPr="00556AB9" w:rsidRDefault="00C91997" w:rsidP="00C91997">
            <w:pPr>
              <w:rPr>
                <w:rFonts w:eastAsia="Times New Roman" w:cs="Calibri"/>
              </w:rPr>
            </w:pPr>
            <w:r>
              <w:rPr>
                <w:rFonts w:eastAsia="Times New Roman" w:cs="Calibri"/>
              </w:rPr>
              <w:t>Supports</w:t>
            </w:r>
          </w:p>
        </w:tc>
      </w:tr>
      <w:tr w:rsidR="00C91997" w:rsidRPr="00556AB9" w14:paraId="0C822D0E"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7323C3F" w14:textId="77777777" w:rsidR="00C91997" w:rsidRPr="00556AB9" w:rsidRDefault="00C91997" w:rsidP="00C91997">
            <w:pPr>
              <w:rPr>
                <w:rFonts w:eastAsia="Times New Roman" w:cs="Calibri"/>
              </w:rPr>
            </w:pPr>
            <w:r w:rsidRPr="00556AB9">
              <w:rPr>
                <w:rFonts w:eastAsia="Times New Roman" w:cs="Calibri"/>
              </w:rPr>
              <w:t>1.4.5: Images of Text</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D3E232A"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03D7E53E" w14:textId="3E29C6E8" w:rsidR="00C91997" w:rsidRPr="00556AB9" w:rsidRDefault="00E3410F" w:rsidP="00C91997">
            <w:pPr>
              <w:rPr>
                <w:rFonts w:eastAsia="Times New Roman" w:cs="Calibri"/>
              </w:rPr>
            </w:pPr>
            <w:r>
              <w:rPr>
                <w:rFonts w:eastAsia="Times New Roman" w:cs="Calibri"/>
              </w:rPr>
              <w:t>Supports</w:t>
            </w:r>
          </w:p>
        </w:tc>
      </w:tr>
      <w:tr w:rsidR="00C91997" w:rsidRPr="00556AB9" w14:paraId="6B32ADF9" w14:textId="77777777" w:rsidTr="0087009F">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79072808" w14:textId="77777777" w:rsidR="00C91997" w:rsidRPr="00556AB9" w:rsidRDefault="00C91997" w:rsidP="00C91997">
            <w:pPr>
              <w:rPr>
                <w:rFonts w:eastAsia="Times New Roman" w:cs="Calibri"/>
              </w:rPr>
            </w:pPr>
            <w:r w:rsidRPr="00556AB9">
              <w:rPr>
                <w:rFonts w:eastAsia="Times New Roman" w:cs="Calibri"/>
              </w:rPr>
              <w:t>2.1.1: Keyboard</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2297B2B8"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30B00168" w14:textId="2574AF0E" w:rsidR="00C91997" w:rsidRPr="00556AB9" w:rsidRDefault="00C91997" w:rsidP="00C91997">
            <w:pPr>
              <w:rPr>
                <w:rFonts w:eastAsia="Times New Roman" w:cs="Calibri"/>
              </w:rPr>
            </w:pPr>
            <w:r>
              <w:rPr>
                <w:rFonts w:eastAsia="Times New Roman" w:cs="Calibri"/>
              </w:rPr>
              <w:t>Supports with exceptions</w:t>
            </w:r>
          </w:p>
        </w:tc>
      </w:tr>
      <w:tr w:rsidR="00C91997" w:rsidRPr="00556AB9" w14:paraId="37CFA97B" w14:textId="77777777" w:rsidTr="0057119D">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12491655" w14:textId="77777777" w:rsidR="00C91997" w:rsidRPr="00556AB9" w:rsidRDefault="00C91997" w:rsidP="00C91997">
            <w:pPr>
              <w:rPr>
                <w:rFonts w:eastAsia="Times New Roman" w:cs="Calibri"/>
              </w:rPr>
            </w:pPr>
            <w:r w:rsidRPr="00556AB9">
              <w:rPr>
                <w:rFonts w:eastAsia="Times New Roman" w:cs="Calibri"/>
              </w:rPr>
              <w:t>2.1.2: No Keyboard Trap</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18EA6B83"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742B2FA4" w14:textId="77777777" w:rsidR="00C91997" w:rsidRPr="00556AB9" w:rsidRDefault="00C91997" w:rsidP="00C91997">
            <w:pPr>
              <w:rPr>
                <w:rFonts w:eastAsia="Times New Roman" w:cs="Calibri"/>
              </w:rPr>
            </w:pPr>
            <w:r>
              <w:rPr>
                <w:rFonts w:eastAsia="Times New Roman" w:cs="Calibri"/>
              </w:rPr>
              <w:t>Supports</w:t>
            </w:r>
          </w:p>
        </w:tc>
      </w:tr>
      <w:tr w:rsidR="00C91997" w:rsidRPr="00556AB9" w14:paraId="2BE08978" w14:textId="77777777" w:rsidTr="0057119D">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34A593C0" w14:textId="77777777" w:rsidR="00C91997" w:rsidRPr="00556AB9" w:rsidRDefault="00C91997" w:rsidP="00C91997">
            <w:pPr>
              <w:rPr>
                <w:rFonts w:eastAsia="Times New Roman" w:cs="Calibri"/>
              </w:rPr>
            </w:pPr>
            <w:r w:rsidRPr="00556AB9">
              <w:rPr>
                <w:rFonts w:eastAsia="Times New Roman" w:cs="Calibri"/>
              </w:rPr>
              <w:t>2.2.1: Timing Adjustable</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F21EBD7"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63616EB2" w14:textId="70476D65" w:rsidR="00C91997" w:rsidRPr="00556AB9" w:rsidRDefault="00C91997" w:rsidP="00C91997">
            <w:pPr>
              <w:rPr>
                <w:rFonts w:eastAsia="Times New Roman" w:cs="Calibri"/>
              </w:rPr>
            </w:pPr>
            <w:r>
              <w:rPr>
                <w:rFonts w:eastAsia="Times New Roman" w:cs="Calibri"/>
              </w:rPr>
              <w:t>Supports</w:t>
            </w:r>
          </w:p>
        </w:tc>
      </w:tr>
      <w:tr w:rsidR="00C91997" w:rsidRPr="00556AB9" w14:paraId="280365ED" w14:textId="77777777" w:rsidTr="0057119D">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0067C29" w14:textId="77777777" w:rsidR="00C91997" w:rsidRPr="00556AB9" w:rsidRDefault="00C91997" w:rsidP="00C91997">
            <w:pPr>
              <w:rPr>
                <w:rFonts w:eastAsia="Times New Roman" w:cs="Calibri"/>
              </w:rPr>
            </w:pPr>
            <w:r w:rsidRPr="00556AB9">
              <w:rPr>
                <w:rFonts w:eastAsia="Times New Roman" w:cs="Calibri"/>
              </w:rPr>
              <w:t>2.2.2: Pause, Stop, Hide</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73D61A3E"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77B9A532" w14:textId="77777777" w:rsidR="00C91997" w:rsidRPr="00556AB9" w:rsidRDefault="00C91997" w:rsidP="00C91997">
            <w:pPr>
              <w:rPr>
                <w:rFonts w:eastAsia="Times New Roman" w:cs="Calibri"/>
              </w:rPr>
            </w:pPr>
            <w:r>
              <w:rPr>
                <w:rFonts w:eastAsia="Times New Roman" w:cs="Calibri"/>
              </w:rPr>
              <w:t>Supports (N/A)</w:t>
            </w:r>
          </w:p>
        </w:tc>
      </w:tr>
      <w:tr w:rsidR="00C91997" w:rsidRPr="00556AB9" w14:paraId="57D35C39" w14:textId="77777777" w:rsidTr="00AA271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256A0B31" w14:textId="77777777" w:rsidR="00C91997" w:rsidRPr="00556AB9" w:rsidRDefault="00C91997" w:rsidP="00C91997">
            <w:pPr>
              <w:rPr>
                <w:rFonts w:eastAsia="Times New Roman" w:cs="Calibri"/>
              </w:rPr>
            </w:pPr>
            <w:r w:rsidRPr="00556AB9">
              <w:rPr>
                <w:rFonts w:eastAsia="Times New Roman" w:cs="Calibri"/>
              </w:rPr>
              <w:t>2.3.1: Three Flashes or Below Threshold</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703C2553"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4E70C8C7" w14:textId="77777777" w:rsidR="00C91997" w:rsidRPr="00556AB9" w:rsidRDefault="00C91997" w:rsidP="00C91997">
            <w:pPr>
              <w:rPr>
                <w:rFonts w:eastAsia="Times New Roman" w:cs="Calibri"/>
              </w:rPr>
            </w:pPr>
            <w:r>
              <w:rPr>
                <w:rFonts w:eastAsia="Times New Roman" w:cs="Calibri"/>
              </w:rPr>
              <w:t>Supports (N/A)</w:t>
            </w:r>
          </w:p>
        </w:tc>
      </w:tr>
      <w:tr w:rsidR="00C91997" w:rsidRPr="00556AB9" w14:paraId="6BD0884E" w14:textId="77777777" w:rsidTr="00C91997">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285E00E" w14:textId="77777777" w:rsidR="00C91997" w:rsidRPr="00556AB9" w:rsidRDefault="00C91997" w:rsidP="00C91997">
            <w:pPr>
              <w:rPr>
                <w:rFonts w:eastAsia="Times New Roman" w:cs="Calibri"/>
              </w:rPr>
            </w:pPr>
            <w:r w:rsidRPr="00556AB9">
              <w:rPr>
                <w:rFonts w:eastAsia="Times New Roman" w:cs="Calibri"/>
              </w:rPr>
              <w:t>2.4.1: Bypass Blocks</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4F161C3"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7B404629" w14:textId="6705F046" w:rsidR="00C91997" w:rsidRPr="00556AB9" w:rsidRDefault="00C91997" w:rsidP="00C91997">
            <w:pPr>
              <w:rPr>
                <w:rFonts w:eastAsia="Times New Roman" w:cs="Calibri"/>
              </w:rPr>
            </w:pPr>
            <w:r>
              <w:rPr>
                <w:rFonts w:eastAsia="Times New Roman" w:cs="Calibri"/>
              </w:rPr>
              <w:t>Supports</w:t>
            </w:r>
          </w:p>
        </w:tc>
      </w:tr>
      <w:tr w:rsidR="00C91997" w:rsidRPr="00556AB9" w14:paraId="0F850A12"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3A0A0A74" w14:textId="77777777" w:rsidR="00C91997" w:rsidRPr="00556AB9" w:rsidRDefault="00C91997" w:rsidP="00C91997">
            <w:pPr>
              <w:rPr>
                <w:rFonts w:eastAsia="Times New Roman" w:cs="Calibri"/>
              </w:rPr>
            </w:pPr>
            <w:r w:rsidRPr="00556AB9">
              <w:rPr>
                <w:rFonts w:eastAsia="Times New Roman" w:cs="Calibri"/>
              </w:rPr>
              <w:t>2.4.2: Page Titled</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2E3FD032"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6122CFA6" w14:textId="2BE2A7FE" w:rsidR="00C91997" w:rsidRPr="00556AB9" w:rsidRDefault="00E3410F" w:rsidP="00C91997">
            <w:pPr>
              <w:rPr>
                <w:rFonts w:eastAsia="Times New Roman" w:cs="Calibri"/>
              </w:rPr>
            </w:pPr>
            <w:r>
              <w:rPr>
                <w:rFonts w:eastAsia="Times New Roman" w:cs="Calibri"/>
              </w:rPr>
              <w:t>Supports with exceptions</w:t>
            </w:r>
          </w:p>
        </w:tc>
      </w:tr>
      <w:tr w:rsidR="00C91997" w:rsidRPr="00556AB9" w14:paraId="74EB6934"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7DE00431" w14:textId="77777777" w:rsidR="00C91997" w:rsidRPr="00556AB9" w:rsidRDefault="00C91997" w:rsidP="00C91997">
            <w:pPr>
              <w:rPr>
                <w:rFonts w:eastAsia="Times New Roman" w:cs="Calibri"/>
              </w:rPr>
            </w:pPr>
            <w:r w:rsidRPr="00556AB9">
              <w:rPr>
                <w:rFonts w:eastAsia="Times New Roman" w:cs="Calibri"/>
              </w:rPr>
              <w:t>2.4.3: Focus Order</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160DB9B9"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279AB3AB" w14:textId="60E5737D" w:rsidR="00C91997" w:rsidRPr="00556AB9" w:rsidRDefault="00C91997" w:rsidP="00C91997">
            <w:pPr>
              <w:rPr>
                <w:rFonts w:eastAsia="Times New Roman" w:cs="Calibri"/>
              </w:rPr>
            </w:pPr>
            <w:r>
              <w:rPr>
                <w:rFonts w:eastAsia="Times New Roman" w:cs="Calibri"/>
              </w:rPr>
              <w:t>Supports</w:t>
            </w:r>
            <w:r w:rsidR="00E3410F">
              <w:rPr>
                <w:rFonts w:eastAsia="Times New Roman" w:cs="Calibri"/>
              </w:rPr>
              <w:t xml:space="preserve"> with exceptions</w:t>
            </w:r>
          </w:p>
        </w:tc>
      </w:tr>
      <w:tr w:rsidR="00C91997" w:rsidRPr="00556AB9" w14:paraId="38574B74" w14:textId="77777777" w:rsidTr="00B542E5">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vAlign w:val="center"/>
            <w:hideMark/>
          </w:tcPr>
          <w:p w14:paraId="062FF80A" w14:textId="77777777" w:rsidR="00C91997" w:rsidRPr="00556AB9" w:rsidRDefault="00C91997" w:rsidP="00C91997">
            <w:pPr>
              <w:rPr>
                <w:rFonts w:eastAsia="Times New Roman" w:cs="Calibri"/>
              </w:rPr>
            </w:pPr>
            <w:r w:rsidRPr="00556AB9">
              <w:rPr>
                <w:rFonts w:eastAsia="Times New Roman" w:cs="Calibri"/>
              </w:rPr>
              <w:t>2.4.4: Link Purpose (In Context)</w:t>
            </w:r>
          </w:p>
        </w:tc>
        <w:tc>
          <w:tcPr>
            <w:tcW w:w="439" w:type="pct"/>
            <w:tcBorders>
              <w:top w:val="outset" w:sz="6" w:space="0" w:color="auto"/>
              <w:left w:val="outset" w:sz="6" w:space="0" w:color="auto"/>
              <w:bottom w:val="outset" w:sz="6" w:space="0" w:color="auto"/>
              <w:right w:val="outset" w:sz="6" w:space="0" w:color="auto"/>
            </w:tcBorders>
            <w:shd w:val="clear" w:color="auto" w:fill="FDE9D9"/>
            <w:vAlign w:val="center"/>
            <w:hideMark/>
          </w:tcPr>
          <w:p w14:paraId="794B4CC1"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noWrap/>
            <w:vAlign w:val="center"/>
            <w:hideMark/>
          </w:tcPr>
          <w:p w14:paraId="58CC7FFF" w14:textId="77777777" w:rsidR="00C91997" w:rsidRPr="00556AB9" w:rsidRDefault="00C91997" w:rsidP="00C91997">
            <w:pPr>
              <w:rPr>
                <w:rFonts w:eastAsia="Times New Roman" w:cs="Calibri"/>
              </w:rPr>
            </w:pPr>
            <w:r>
              <w:rPr>
                <w:rFonts w:eastAsia="Times New Roman" w:cs="Calibri"/>
              </w:rPr>
              <w:t>Supports with exceptions</w:t>
            </w:r>
          </w:p>
        </w:tc>
      </w:tr>
      <w:tr w:rsidR="00C91997" w:rsidRPr="00556AB9" w14:paraId="1A88A161" w14:textId="77777777" w:rsidTr="000F052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07F6779D" w14:textId="77777777" w:rsidR="00C91997" w:rsidRPr="00556AB9" w:rsidRDefault="00C91997" w:rsidP="00C91997">
            <w:pPr>
              <w:rPr>
                <w:rFonts w:eastAsia="Times New Roman" w:cs="Calibri"/>
              </w:rPr>
            </w:pPr>
            <w:r w:rsidRPr="00556AB9">
              <w:rPr>
                <w:rFonts w:eastAsia="Times New Roman" w:cs="Calibri"/>
              </w:rPr>
              <w:t>2.4.5: Multiple Ways</w:t>
            </w:r>
          </w:p>
        </w:tc>
        <w:tc>
          <w:tcPr>
            <w:tcW w:w="439"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155766AE"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noWrap/>
            <w:hideMark/>
          </w:tcPr>
          <w:p w14:paraId="550ACDDE" w14:textId="77777777" w:rsidR="00C91997" w:rsidRDefault="00C91997" w:rsidP="00C91997">
            <w:r w:rsidRPr="004B3CC3">
              <w:rPr>
                <w:rFonts w:eastAsia="Times New Roman" w:cs="Calibri"/>
              </w:rPr>
              <w:t>Supports</w:t>
            </w:r>
          </w:p>
        </w:tc>
      </w:tr>
      <w:tr w:rsidR="00C91997" w:rsidRPr="00556AB9" w14:paraId="0FDA5376" w14:textId="77777777" w:rsidTr="000F052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06A3D704" w14:textId="77777777" w:rsidR="00C91997" w:rsidRPr="00556AB9" w:rsidRDefault="00C91997" w:rsidP="00C91997">
            <w:pPr>
              <w:rPr>
                <w:rFonts w:eastAsia="Times New Roman" w:cs="Calibri"/>
              </w:rPr>
            </w:pPr>
            <w:r w:rsidRPr="00556AB9">
              <w:rPr>
                <w:rFonts w:eastAsia="Times New Roman" w:cs="Calibri"/>
              </w:rPr>
              <w:t>2.4.6: Headings and Labels</w:t>
            </w:r>
          </w:p>
        </w:tc>
        <w:tc>
          <w:tcPr>
            <w:tcW w:w="439"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567C6096"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noWrap/>
            <w:hideMark/>
          </w:tcPr>
          <w:p w14:paraId="7C9233CE" w14:textId="77777777" w:rsidR="00C91997" w:rsidRDefault="00C91997" w:rsidP="00C91997">
            <w:r w:rsidRPr="004B3CC3">
              <w:rPr>
                <w:rFonts w:eastAsia="Times New Roman" w:cs="Calibri"/>
              </w:rPr>
              <w:t>Supports</w:t>
            </w:r>
          </w:p>
        </w:tc>
      </w:tr>
      <w:tr w:rsidR="00C91997" w:rsidRPr="00556AB9" w14:paraId="3E6B4F8E" w14:textId="77777777" w:rsidTr="003F0E6C">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45C07F74" w14:textId="77777777" w:rsidR="00C91997" w:rsidRPr="00556AB9" w:rsidRDefault="00C91997" w:rsidP="00C91997">
            <w:pPr>
              <w:rPr>
                <w:rFonts w:eastAsia="Times New Roman" w:cs="Calibri"/>
              </w:rPr>
            </w:pPr>
            <w:r w:rsidRPr="00556AB9">
              <w:rPr>
                <w:rFonts w:eastAsia="Times New Roman" w:cs="Calibri"/>
              </w:rPr>
              <w:t>2.4.7: Focus Visible</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04E657B7"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13BFC167" w14:textId="53180F91" w:rsidR="00C91997" w:rsidRPr="00556AB9" w:rsidRDefault="00C91997" w:rsidP="00C91997">
            <w:pPr>
              <w:rPr>
                <w:rFonts w:eastAsia="Times New Roman" w:cs="Calibri"/>
              </w:rPr>
            </w:pPr>
            <w:r>
              <w:rPr>
                <w:rFonts w:eastAsia="Times New Roman" w:cs="Calibri"/>
              </w:rPr>
              <w:t>Supports</w:t>
            </w:r>
            <w:r w:rsidR="00E3410F">
              <w:rPr>
                <w:rFonts w:eastAsia="Times New Roman" w:cs="Calibri"/>
              </w:rPr>
              <w:t xml:space="preserve"> with exceptions</w:t>
            </w:r>
          </w:p>
        </w:tc>
      </w:tr>
      <w:tr w:rsidR="00C91997" w:rsidRPr="00556AB9" w14:paraId="0D086FC7" w14:textId="77777777" w:rsidTr="00514869">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35D7CAD6" w14:textId="77777777" w:rsidR="00C91997" w:rsidRPr="00556AB9" w:rsidRDefault="00C91997" w:rsidP="00C91997">
            <w:pPr>
              <w:rPr>
                <w:rFonts w:eastAsia="Times New Roman" w:cs="Calibri"/>
              </w:rPr>
            </w:pPr>
            <w:r w:rsidRPr="00556AB9">
              <w:rPr>
                <w:rFonts w:eastAsia="Times New Roman" w:cs="Calibri"/>
              </w:rPr>
              <w:t>3.1.1: Language of Page</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328D3BD3"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hideMark/>
          </w:tcPr>
          <w:p w14:paraId="6F3CDD73" w14:textId="77777777" w:rsidR="00C91997" w:rsidRDefault="00C91997" w:rsidP="00C91997">
            <w:r>
              <w:rPr>
                <w:rFonts w:eastAsia="Times New Roman" w:cs="Calibri"/>
              </w:rPr>
              <w:t>Supports</w:t>
            </w:r>
          </w:p>
        </w:tc>
      </w:tr>
      <w:tr w:rsidR="00C91997" w:rsidRPr="00556AB9" w14:paraId="02DBC732" w14:textId="77777777" w:rsidTr="0087009F">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17B4E775" w14:textId="77777777" w:rsidR="00C91997" w:rsidRPr="00556AB9" w:rsidRDefault="00C91997" w:rsidP="00C91997">
            <w:pPr>
              <w:rPr>
                <w:rFonts w:eastAsia="Times New Roman" w:cs="Calibri"/>
              </w:rPr>
            </w:pPr>
            <w:r w:rsidRPr="00556AB9">
              <w:rPr>
                <w:rFonts w:eastAsia="Times New Roman" w:cs="Calibri"/>
              </w:rPr>
              <w:t>3.1.2: Language of Parts</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122035E5"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hideMark/>
          </w:tcPr>
          <w:p w14:paraId="78C0431E" w14:textId="608BF4EC" w:rsidR="00C91997" w:rsidRDefault="00E3410F" w:rsidP="00C91997">
            <w:r>
              <w:rPr>
                <w:rFonts w:eastAsia="Times New Roman" w:cs="Calibri"/>
              </w:rPr>
              <w:t>Supports</w:t>
            </w:r>
          </w:p>
        </w:tc>
      </w:tr>
      <w:tr w:rsidR="00C91997" w:rsidRPr="00556AB9" w14:paraId="059D9DCC" w14:textId="77777777" w:rsidTr="0087009F">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4756EDA" w14:textId="77777777" w:rsidR="00C91997" w:rsidRPr="00556AB9" w:rsidRDefault="00C91997" w:rsidP="00C91997">
            <w:pPr>
              <w:rPr>
                <w:rFonts w:eastAsia="Times New Roman" w:cs="Calibri"/>
              </w:rPr>
            </w:pPr>
            <w:r w:rsidRPr="00556AB9">
              <w:rPr>
                <w:rFonts w:eastAsia="Times New Roman" w:cs="Calibri"/>
              </w:rPr>
              <w:t>3.2.1: On Focus</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682A890C"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42D878C3" w14:textId="6B331903" w:rsidR="00C91997" w:rsidRPr="00556AB9" w:rsidRDefault="00C91997" w:rsidP="00C91997">
            <w:pPr>
              <w:rPr>
                <w:rFonts w:eastAsia="Times New Roman" w:cs="Calibri"/>
              </w:rPr>
            </w:pPr>
            <w:r>
              <w:rPr>
                <w:rFonts w:eastAsia="Times New Roman" w:cs="Calibri"/>
              </w:rPr>
              <w:t>Supports</w:t>
            </w:r>
          </w:p>
        </w:tc>
      </w:tr>
      <w:tr w:rsidR="00C91997" w:rsidRPr="00556AB9" w14:paraId="2E67F549" w14:textId="77777777" w:rsidTr="000F052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0ABB3D21" w14:textId="77777777" w:rsidR="00C91997" w:rsidRPr="00556AB9" w:rsidRDefault="00C91997" w:rsidP="00C91997">
            <w:pPr>
              <w:rPr>
                <w:rFonts w:eastAsia="Times New Roman" w:cs="Calibri"/>
              </w:rPr>
            </w:pPr>
            <w:r w:rsidRPr="00556AB9">
              <w:rPr>
                <w:rFonts w:eastAsia="Times New Roman" w:cs="Calibri"/>
              </w:rPr>
              <w:t>3.2.2: On Input</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4C24E04C"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hideMark/>
          </w:tcPr>
          <w:p w14:paraId="3DBD9E20" w14:textId="77777777" w:rsidR="00C91997" w:rsidRDefault="00C91997" w:rsidP="00C91997">
            <w:r w:rsidRPr="008C789E">
              <w:rPr>
                <w:rFonts w:eastAsia="Times New Roman" w:cs="Calibri"/>
              </w:rPr>
              <w:t>Supports</w:t>
            </w:r>
          </w:p>
        </w:tc>
      </w:tr>
      <w:tr w:rsidR="00C91997" w:rsidRPr="00556AB9" w14:paraId="084986A2" w14:textId="77777777" w:rsidTr="000F052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6539CC2E" w14:textId="77777777" w:rsidR="00C91997" w:rsidRPr="00556AB9" w:rsidRDefault="00C91997" w:rsidP="00C91997">
            <w:pPr>
              <w:rPr>
                <w:rFonts w:eastAsia="Times New Roman" w:cs="Calibri"/>
              </w:rPr>
            </w:pPr>
            <w:r w:rsidRPr="00556AB9">
              <w:rPr>
                <w:rFonts w:eastAsia="Times New Roman" w:cs="Calibri"/>
              </w:rPr>
              <w:t>3.2.3: Consistent Navigation</w:t>
            </w:r>
          </w:p>
        </w:tc>
        <w:tc>
          <w:tcPr>
            <w:tcW w:w="439"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755AF8AB"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noWrap/>
            <w:hideMark/>
          </w:tcPr>
          <w:p w14:paraId="3E02B0E8" w14:textId="77777777" w:rsidR="00C91997" w:rsidRDefault="00C91997" w:rsidP="00C91997">
            <w:r w:rsidRPr="008C789E">
              <w:rPr>
                <w:rFonts w:eastAsia="Times New Roman" w:cs="Calibri"/>
              </w:rPr>
              <w:t>Supports</w:t>
            </w:r>
          </w:p>
        </w:tc>
      </w:tr>
      <w:tr w:rsidR="00C91997" w:rsidRPr="00556AB9" w14:paraId="211BAE1C" w14:textId="77777777" w:rsidTr="000F052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07BE99DF" w14:textId="77777777" w:rsidR="00C91997" w:rsidRPr="00556AB9" w:rsidRDefault="00C91997" w:rsidP="00C91997">
            <w:pPr>
              <w:rPr>
                <w:rFonts w:eastAsia="Times New Roman" w:cs="Calibri"/>
              </w:rPr>
            </w:pPr>
            <w:r w:rsidRPr="00556AB9">
              <w:rPr>
                <w:rFonts w:eastAsia="Times New Roman" w:cs="Calibri"/>
              </w:rPr>
              <w:t>3.2.4: Consistent Identification</w:t>
            </w:r>
          </w:p>
        </w:tc>
        <w:tc>
          <w:tcPr>
            <w:tcW w:w="439" w:type="pct"/>
            <w:tcBorders>
              <w:top w:val="outset" w:sz="6" w:space="0" w:color="auto"/>
              <w:left w:val="outset" w:sz="6" w:space="0" w:color="auto"/>
              <w:bottom w:val="outset" w:sz="6" w:space="0" w:color="auto"/>
              <w:right w:val="outset" w:sz="6" w:space="0" w:color="auto"/>
            </w:tcBorders>
            <w:shd w:val="clear" w:color="auto" w:fill="EAF1DD"/>
            <w:vAlign w:val="center"/>
            <w:hideMark/>
          </w:tcPr>
          <w:p w14:paraId="3621A926"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noWrap/>
            <w:hideMark/>
          </w:tcPr>
          <w:p w14:paraId="4462E5EE" w14:textId="77777777" w:rsidR="00C91997" w:rsidRDefault="00C91997" w:rsidP="00C91997">
            <w:r w:rsidRPr="008C789E">
              <w:rPr>
                <w:rFonts w:eastAsia="Times New Roman" w:cs="Calibri"/>
              </w:rPr>
              <w:t>Supports</w:t>
            </w:r>
          </w:p>
        </w:tc>
      </w:tr>
      <w:tr w:rsidR="00C91997" w:rsidRPr="00556AB9" w14:paraId="59B48A23" w14:textId="77777777" w:rsidTr="00CD13A8">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3DF3290F" w14:textId="77777777" w:rsidR="00C91997" w:rsidRPr="00556AB9" w:rsidRDefault="00C91997" w:rsidP="00C91997">
            <w:pPr>
              <w:rPr>
                <w:rFonts w:eastAsia="Times New Roman" w:cs="Calibri"/>
              </w:rPr>
            </w:pPr>
            <w:r w:rsidRPr="00556AB9">
              <w:rPr>
                <w:rFonts w:eastAsia="Times New Roman" w:cs="Calibri"/>
              </w:rPr>
              <w:t>3.3.1: Error Identification</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347B09D4"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6F34DAA3" w14:textId="1953EF56" w:rsidR="00C91997" w:rsidRPr="00556AB9" w:rsidRDefault="00C91997" w:rsidP="00C91997">
            <w:pPr>
              <w:rPr>
                <w:rFonts w:eastAsia="Times New Roman" w:cs="Calibri"/>
              </w:rPr>
            </w:pPr>
            <w:r>
              <w:rPr>
                <w:rFonts w:eastAsia="Times New Roman" w:cs="Calibri"/>
              </w:rPr>
              <w:t>Supports with exceptions</w:t>
            </w:r>
          </w:p>
        </w:tc>
      </w:tr>
      <w:tr w:rsidR="00C91997" w:rsidRPr="00556AB9" w14:paraId="5CB1A534" w14:textId="77777777" w:rsidTr="00514ED3">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7E244258" w14:textId="77777777" w:rsidR="00C91997" w:rsidRPr="00556AB9" w:rsidRDefault="00C91997" w:rsidP="00C91997">
            <w:pPr>
              <w:rPr>
                <w:rFonts w:eastAsia="Times New Roman" w:cs="Calibri"/>
              </w:rPr>
            </w:pPr>
            <w:r w:rsidRPr="00556AB9">
              <w:rPr>
                <w:rFonts w:eastAsia="Times New Roman" w:cs="Calibri"/>
              </w:rPr>
              <w:t>3.3.2: Labels or Instructions</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50121DCF"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620E6125" w14:textId="77777777" w:rsidR="00C91997" w:rsidRPr="00556AB9" w:rsidRDefault="00C91997" w:rsidP="00C91997">
            <w:pPr>
              <w:rPr>
                <w:rFonts w:eastAsia="Times New Roman" w:cs="Calibri"/>
              </w:rPr>
            </w:pPr>
            <w:r>
              <w:rPr>
                <w:rFonts w:eastAsia="Times New Roman" w:cs="Calibri"/>
              </w:rPr>
              <w:t>Supports with exceptions</w:t>
            </w:r>
          </w:p>
        </w:tc>
      </w:tr>
      <w:tr w:rsidR="00C91997" w:rsidRPr="00556AB9" w14:paraId="752592DE" w14:textId="77777777" w:rsidTr="00AA271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261B90C9" w14:textId="77777777" w:rsidR="00C91997" w:rsidRPr="00556AB9" w:rsidRDefault="00C91997" w:rsidP="00C91997">
            <w:pPr>
              <w:rPr>
                <w:rFonts w:eastAsia="Times New Roman" w:cs="Calibri"/>
              </w:rPr>
            </w:pPr>
            <w:r w:rsidRPr="00556AB9">
              <w:rPr>
                <w:rFonts w:eastAsia="Times New Roman" w:cs="Calibri"/>
              </w:rPr>
              <w:t>3.3.3: Error Suggestion</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0A8E4125"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0E65DEEB" w14:textId="31876599" w:rsidR="00C91997" w:rsidRPr="00556AB9" w:rsidRDefault="0068350D" w:rsidP="00C91997">
            <w:pPr>
              <w:rPr>
                <w:rFonts w:eastAsia="Times New Roman" w:cs="Calibri"/>
              </w:rPr>
            </w:pPr>
            <w:r>
              <w:rPr>
                <w:rFonts w:eastAsia="Times New Roman" w:cs="Calibri"/>
              </w:rPr>
              <w:t>Supports</w:t>
            </w:r>
          </w:p>
        </w:tc>
      </w:tr>
      <w:tr w:rsidR="00C91997" w:rsidRPr="00556AB9" w14:paraId="6223FFB6" w14:textId="77777777" w:rsidTr="00AA2710">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3D804303" w14:textId="77777777" w:rsidR="00C91997" w:rsidRPr="00556AB9" w:rsidRDefault="00C91997" w:rsidP="00C91997">
            <w:pPr>
              <w:rPr>
                <w:rFonts w:eastAsia="Times New Roman" w:cs="Calibri"/>
              </w:rPr>
            </w:pPr>
            <w:r w:rsidRPr="00556AB9">
              <w:rPr>
                <w:rFonts w:eastAsia="Times New Roman" w:cs="Calibri"/>
              </w:rPr>
              <w:t>3.3.4: Error Prevention (Legal, Financial, Data)</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7C97A75F" w14:textId="77777777" w:rsidR="00C91997" w:rsidRPr="00556AB9" w:rsidRDefault="00C91997" w:rsidP="00C91997">
            <w:pPr>
              <w:rPr>
                <w:rFonts w:eastAsia="Times New Roman" w:cs="Calibri"/>
              </w:rPr>
            </w:pPr>
            <w:r w:rsidRPr="00556AB9">
              <w:rPr>
                <w:rFonts w:eastAsia="Times New Roman" w:cs="Calibri"/>
              </w:rPr>
              <w:t>AA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60FCED2F" w14:textId="77777777" w:rsidR="00C91997" w:rsidRPr="00556AB9" w:rsidRDefault="00C91997" w:rsidP="00C91997">
            <w:pPr>
              <w:rPr>
                <w:rFonts w:eastAsia="Times New Roman" w:cs="Calibri"/>
              </w:rPr>
            </w:pPr>
            <w:r>
              <w:rPr>
                <w:rFonts w:eastAsia="Times New Roman" w:cs="Calibri"/>
              </w:rPr>
              <w:t>Supports (N/A)</w:t>
            </w:r>
          </w:p>
        </w:tc>
      </w:tr>
      <w:tr w:rsidR="00C91997" w:rsidRPr="00556AB9" w14:paraId="7C33F197" w14:textId="77777777" w:rsidTr="007C4D78">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1A15C894" w14:textId="77777777" w:rsidR="00C91997" w:rsidRPr="00556AB9" w:rsidRDefault="00C91997" w:rsidP="00C91997">
            <w:pPr>
              <w:rPr>
                <w:rFonts w:eastAsia="Times New Roman" w:cs="Calibri"/>
              </w:rPr>
            </w:pPr>
            <w:r w:rsidRPr="00556AB9">
              <w:rPr>
                <w:rFonts w:eastAsia="Times New Roman" w:cs="Calibri"/>
              </w:rPr>
              <w:t>4.1.1: Parsing</w:t>
            </w:r>
          </w:p>
        </w:tc>
        <w:tc>
          <w:tcPr>
            <w:tcW w:w="439" w:type="pct"/>
            <w:tcBorders>
              <w:top w:val="outset" w:sz="6" w:space="0" w:color="auto"/>
              <w:left w:val="outset" w:sz="6" w:space="0" w:color="auto"/>
              <w:bottom w:val="outset" w:sz="6" w:space="0" w:color="auto"/>
              <w:right w:val="outset" w:sz="6" w:space="0" w:color="auto"/>
            </w:tcBorders>
            <w:shd w:val="clear" w:color="auto" w:fill="EAF1DD" w:themeFill="accent3" w:themeFillTint="33"/>
            <w:vAlign w:val="center"/>
            <w:hideMark/>
          </w:tcPr>
          <w:p w14:paraId="50BC98FA"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EAF1DD" w:themeFill="accent3" w:themeFillTint="33"/>
            <w:noWrap/>
            <w:vAlign w:val="center"/>
            <w:hideMark/>
          </w:tcPr>
          <w:p w14:paraId="6E458609" w14:textId="77777777" w:rsidR="00C91997" w:rsidRPr="00556AB9" w:rsidRDefault="00C91997" w:rsidP="00C91997">
            <w:pPr>
              <w:rPr>
                <w:rFonts w:eastAsia="Times New Roman" w:cs="Calibri"/>
              </w:rPr>
            </w:pPr>
            <w:r>
              <w:rPr>
                <w:rFonts w:eastAsia="Times New Roman" w:cs="Calibri"/>
              </w:rPr>
              <w:t>Supports</w:t>
            </w:r>
          </w:p>
        </w:tc>
      </w:tr>
      <w:tr w:rsidR="00C91997" w:rsidRPr="00556AB9" w14:paraId="5B9009C6" w14:textId="77777777" w:rsidTr="00457F53">
        <w:trPr>
          <w:tblCellSpacing w:w="0" w:type="dxa"/>
        </w:trPr>
        <w:tc>
          <w:tcPr>
            <w:tcW w:w="2991"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6FC82477" w14:textId="77777777" w:rsidR="00C91997" w:rsidRPr="00556AB9" w:rsidRDefault="00C91997" w:rsidP="00C91997">
            <w:pPr>
              <w:rPr>
                <w:rFonts w:eastAsia="Times New Roman" w:cs="Calibri"/>
              </w:rPr>
            </w:pPr>
            <w:r w:rsidRPr="00556AB9">
              <w:rPr>
                <w:rFonts w:eastAsia="Times New Roman" w:cs="Calibri"/>
              </w:rPr>
              <w:t>4.1.2: Name, Role, Value</w:t>
            </w:r>
          </w:p>
        </w:tc>
        <w:tc>
          <w:tcPr>
            <w:tcW w:w="439" w:type="pct"/>
            <w:tcBorders>
              <w:top w:val="outset" w:sz="6" w:space="0" w:color="auto"/>
              <w:left w:val="outset" w:sz="6" w:space="0" w:color="auto"/>
              <w:bottom w:val="outset" w:sz="6" w:space="0" w:color="auto"/>
              <w:right w:val="outset" w:sz="6" w:space="0" w:color="auto"/>
            </w:tcBorders>
            <w:shd w:val="clear" w:color="auto" w:fill="FDE9D9" w:themeFill="accent6" w:themeFillTint="33"/>
            <w:vAlign w:val="center"/>
            <w:hideMark/>
          </w:tcPr>
          <w:p w14:paraId="6C2BD7BF" w14:textId="77777777" w:rsidR="00C91997" w:rsidRPr="00556AB9" w:rsidRDefault="00C91997" w:rsidP="00C91997">
            <w:pPr>
              <w:rPr>
                <w:rFonts w:eastAsia="Times New Roman" w:cs="Calibri"/>
              </w:rPr>
            </w:pPr>
            <w:r w:rsidRPr="00556AB9">
              <w:rPr>
                <w:rFonts w:eastAsia="Times New Roman" w:cs="Calibri"/>
              </w:rPr>
              <w:t>A</w:t>
            </w:r>
          </w:p>
        </w:tc>
        <w:tc>
          <w:tcPr>
            <w:tcW w:w="1570" w:type="pct"/>
            <w:tcBorders>
              <w:top w:val="outset" w:sz="6" w:space="0" w:color="auto"/>
              <w:left w:val="outset" w:sz="6" w:space="0" w:color="auto"/>
              <w:bottom w:val="outset" w:sz="6" w:space="0" w:color="auto"/>
              <w:right w:val="outset" w:sz="6" w:space="0" w:color="auto"/>
            </w:tcBorders>
            <w:shd w:val="clear" w:color="auto" w:fill="FDE9D9" w:themeFill="accent6" w:themeFillTint="33"/>
            <w:noWrap/>
            <w:vAlign w:val="center"/>
            <w:hideMark/>
          </w:tcPr>
          <w:p w14:paraId="6900B797" w14:textId="1D57EA2D" w:rsidR="00C91997" w:rsidRPr="00556AB9" w:rsidRDefault="00C91997" w:rsidP="00C91997">
            <w:pPr>
              <w:rPr>
                <w:rFonts w:eastAsia="Times New Roman" w:cs="Calibri"/>
              </w:rPr>
            </w:pPr>
            <w:r>
              <w:rPr>
                <w:rFonts w:eastAsia="Times New Roman" w:cs="Calibri"/>
              </w:rPr>
              <w:t>Supports with exceptions</w:t>
            </w:r>
          </w:p>
        </w:tc>
      </w:tr>
    </w:tbl>
    <w:p w14:paraId="3FD3DCAD" w14:textId="77777777" w:rsidR="00DF7D55" w:rsidRDefault="00DF7D55" w:rsidP="00556AB9"/>
    <w:p w14:paraId="3DC5BA54" w14:textId="77777777" w:rsidR="00DF7D55" w:rsidRDefault="00DF7D55" w:rsidP="00556AB9"/>
    <w:p w14:paraId="658A0E6B" w14:textId="77777777" w:rsidR="00DF7D55" w:rsidRPr="00556AB9" w:rsidRDefault="00DF7D55" w:rsidP="00556AB9"/>
    <w:tbl>
      <w:tblPr>
        <w:tblW w:w="50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827"/>
        <w:gridCol w:w="6749"/>
      </w:tblGrid>
      <w:tr w:rsidR="00C31F02" w:rsidRPr="00E106CB" w14:paraId="561B2DB8" w14:textId="77777777" w:rsidTr="0065146F">
        <w:tc>
          <w:tcPr>
            <w:tcW w:w="5000" w:type="pct"/>
            <w:gridSpan w:val="3"/>
            <w:tcBorders>
              <w:bottom w:val="single" w:sz="4" w:space="0" w:color="auto"/>
            </w:tcBorders>
            <w:shd w:val="clear" w:color="auto" w:fill="000000" w:themeFill="text1"/>
          </w:tcPr>
          <w:p w14:paraId="7C57F9E8" w14:textId="77777777" w:rsidR="00C31F02" w:rsidRPr="00E106CB" w:rsidRDefault="00C31F02" w:rsidP="000F0520">
            <w:pPr>
              <w:jc w:val="center"/>
              <w:rPr>
                <w:rFonts w:cs="Calibri"/>
                <w:b/>
              </w:rPr>
            </w:pPr>
            <w:r w:rsidRPr="00E106CB">
              <w:rPr>
                <w:rFonts w:cs="Calibri"/>
                <w:b/>
                <w:sz w:val="28"/>
              </w:rPr>
              <w:lastRenderedPageBreak/>
              <w:t>Visuals</w:t>
            </w:r>
          </w:p>
        </w:tc>
      </w:tr>
      <w:tr w:rsidR="00C31F02" w:rsidRPr="00331381" w14:paraId="2426B703" w14:textId="77777777" w:rsidTr="001D2C2A">
        <w:tc>
          <w:tcPr>
            <w:tcW w:w="1061" w:type="pct"/>
            <w:shd w:val="clear" w:color="auto" w:fill="404040" w:themeFill="text1" w:themeFillTint="BF"/>
          </w:tcPr>
          <w:p w14:paraId="6BB5D02C" w14:textId="77777777" w:rsidR="00C31F02" w:rsidRPr="00331381" w:rsidRDefault="00C31F02" w:rsidP="000F0520">
            <w:pPr>
              <w:rPr>
                <w:rFonts w:cs="Calibri"/>
                <w:b/>
                <w:color w:val="FFFFFF" w:themeColor="background1"/>
              </w:rPr>
            </w:pPr>
            <w:r w:rsidRPr="00331381">
              <w:rPr>
                <w:rFonts w:cs="Calibri"/>
                <w:b/>
                <w:color w:val="FFFFFF" w:themeColor="background1"/>
              </w:rPr>
              <w:t>WCAG 2.0</w:t>
            </w:r>
          </w:p>
          <w:p w14:paraId="39000A24" w14:textId="77777777" w:rsidR="00C31F02" w:rsidRPr="00331381" w:rsidRDefault="00C31F02" w:rsidP="000F0520">
            <w:pPr>
              <w:rPr>
                <w:rFonts w:cs="Calibri"/>
                <w:b/>
                <w:color w:val="FFFFFF" w:themeColor="background1"/>
              </w:rPr>
            </w:pPr>
            <w:r w:rsidRPr="00331381">
              <w:rPr>
                <w:rFonts w:cs="Calibri"/>
                <w:b/>
                <w:color w:val="FFFFFF" w:themeColor="background1"/>
              </w:rPr>
              <w:t>Checkpoint</w:t>
            </w:r>
          </w:p>
        </w:tc>
        <w:tc>
          <w:tcPr>
            <w:tcW w:w="839" w:type="pct"/>
            <w:shd w:val="clear" w:color="auto" w:fill="404040" w:themeFill="text1" w:themeFillTint="BF"/>
          </w:tcPr>
          <w:p w14:paraId="5191DF1E" w14:textId="77777777" w:rsidR="00C31F02" w:rsidRPr="00331381" w:rsidRDefault="00C31F02" w:rsidP="000F0520">
            <w:pPr>
              <w:rPr>
                <w:rFonts w:cs="Calibri"/>
                <w:b/>
                <w:color w:val="FFFFFF" w:themeColor="background1"/>
              </w:rPr>
            </w:pPr>
            <w:r>
              <w:rPr>
                <w:rFonts w:cs="Calibri"/>
                <w:b/>
                <w:color w:val="FFFFFF" w:themeColor="background1"/>
              </w:rPr>
              <w:t>Supporting Features</w:t>
            </w:r>
          </w:p>
        </w:tc>
        <w:tc>
          <w:tcPr>
            <w:tcW w:w="3100" w:type="pct"/>
            <w:shd w:val="clear" w:color="auto" w:fill="404040" w:themeFill="text1" w:themeFillTint="BF"/>
          </w:tcPr>
          <w:p w14:paraId="64296C25" w14:textId="77777777" w:rsidR="00C31F02" w:rsidRPr="00331381" w:rsidRDefault="00C31F02" w:rsidP="000F0520">
            <w:pPr>
              <w:rPr>
                <w:rFonts w:cs="Calibri"/>
                <w:b/>
                <w:color w:val="FFFFFF" w:themeColor="background1"/>
              </w:rPr>
            </w:pPr>
            <w:r>
              <w:rPr>
                <w:rFonts w:cs="Calibri"/>
                <w:b/>
                <w:color w:val="FFFFFF" w:themeColor="background1"/>
              </w:rPr>
              <w:t>Remarks</w:t>
            </w:r>
          </w:p>
        </w:tc>
      </w:tr>
      <w:tr w:rsidR="00707489" w:rsidRPr="00E106CB" w14:paraId="752EEE98" w14:textId="77777777" w:rsidTr="001D2C2A">
        <w:tc>
          <w:tcPr>
            <w:tcW w:w="1061" w:type="pct"/>
            <w:shd w:val="clear" w:color="auto" w:fill="auto"/>
          </w:tcPr>
          <w:p w14:paraId="7C47B352" w14:textId="77777777" w:rsidR="00C5137E" w:rsidRPr="00E106CB" w:rsidRDefault="004928E3" w:rsidP="001F0EB7">
            <w:pPr>
              <w:rPr>
                <w:rFonts w:cs="Calibri"/>
              </w:rPr>
            </w:pPr>
            <w:hyperlink r:id="rId14" w:anchor="text-equiv-all" w:history="1">
              <w:r w:rsidR="00514535" w:rsidRPr="009154D9">
                <w:rPr>
                  <w:rStyle w:val="Hyperlink"/>
                  <w:rFonts w:cs="Calibri"/>
                </w:rPr>
                <w:t>1.1.1</w:t>
              </w:r>
              <w:r w:rsidR="009F5D26" w:rsidRPr="009154D9">
                <w:rPr>
                  <w:rStyle w:val="Hyperlink"/>
                  <w:rFonts w:cs="Calibri"/>
                </w:rPr>
                <w:t>: Non-Text Content</w:t>
              </w:r>
            </w:hyperlink>
            <w:r w:rsidR="00514535" w:rsidRPr="00E106CB">
              <w:rPr>
                <w:rFonts w:cs="Calibri"/>
              </w:rPr>
              <w:t xml:space="preserve"> </w:t>
            </w:r>
            <w:r w:rsidR="00C5137E" w:rsidRPr="00E106CB">
              <w:rPr>
                <w:rFonts w:cs="Calibri"/>
              </w:rPr>
              <w:t>(A)</w:t>
            </w:r>
            <w:r w:rsidR="00C5137E" w:rsidRPr="00E106CB">
              <w:rPr>
                <w:rFonts w:cs="Calibri"/>
              </w:rPr>
              <w:br/>
            </w:r>
            <w:r w:rsidR="001F0EB7" w:rsidRPr="00E106CB">
              <w:rPr>
                <w:rFonts w:cs="Calibri"/>
              </w:rPr>
              <w:t>Provide text alternatives for non-text content (e.g. images)</w:t>
            </w:r>
          </w:p>
        </w:tc>
        <w:tc>
          <w:tcPr>
            <w:tcW w:w="839" w:type="pct"/>
            <w:shd w:val="clear" w:color="auto" w:fill="FDE9D9"/>
          </w:tcPr>
          <w:p w14:paraId="65B74AB2" w14:textId="77777777" w:rsidR="003C23E3" w:rsidRPr="00087C66" w:rsidRDefault="003C23E3" w:rsidP="003C23E3">
            <w:pPr>
              <w:rPr>
                <w:rFonts w:cs="Calibri"/>
              </w:rPr>
            </w:pPr>
            <w:r>
              <w:rPr>
                <w:rFonts w:cs="Calibri"/>
              </w:rPr>
              <w:t>Supports</w:t>
            </w:r>
          </w:p>
          <w:p w14:paraId="43B97CE2" w14:textId="77777777" w:rsidR="00FB1C14" w:rsidRPr="00087C66" w:rsidRDefault="003C23E3" w:rsidP="003C23E3">
            <w:pPr>
              <w:rPr>
                <w:rFonts w:cs="Calibri"/>
              </w:rPr>
            </w:pPr>
            <w:r w:rsidRPr="00087C66">
              <w:rPr>
                <w:rFonts w:cs="Calibri"/>
              </w:rPr>
              <w:t>with exceptions</w:t>
            </w:r>
          </w:p>
        </w:tc>
        <w:tc>
          <w:tcPr>
            <w:tcW w:w="3100" w:type="pct"/>
            <w:shd w:val="clear" w:color="auto" w:fill="auto"/>
          </w:tcPr>
          <w:p w14:paraId="3DF8CB5C" w14:textId="07C8D591" w:rsidR="00104654" w:rsidRPr="008E00BA" w:rsidRDefault="00B00A2B" w:rsidP="00DD522A">
            <w:pPr>
              <w:autoSpaceDE w:val="0"/>
              <w:autoSpaceDN w:val="0"/>
              <w:adjustRightInd w:val="0"/>
              <w:rPr>
                <w:rFonts w:cs="Calibri"/>
                <w:color w:val="000000"/>
              </w:rPr>
            </w:pPr>
            <w:r>
              <w:rPr>
                <w:rFonts w:cs="Calibri"/>
                <w:color w:val="000000"/>
              </w:rPr>
              <w:t>Most</w:t>
            </w:r>
            <w:r w:rsidR="00287848" w:rsidRPr="008E00BA">
              <w:rPr>
                <w:rFonts w:cs="Calibri"/>
                <w:color w:val="000000"/>
              </w:rPr>
              <w:t xml:space="preserve"> images and ico</w:t>
            </w:r>
            <w:r w:rsidR="000377C0">
              <w:rPr>
                <w:rFonts w:cs="Calibri"/>
                <w:color w:val="000000"/>
              </w:rPr>
              <w:t>ns have appropriate</w:t>
            </w:r>
            <w:r w:rsidR="00287848" w:rsidRPr="008E00BA">
              <w:rPr>
                <w:rFonts w:cs="Calibri"/>
                <w:color w:val="000000"/>
              </w:rPr>
              <w:t xml:space="preserve"> text equivalents</w:t>
            </w:r>
            <w:r w:rsidR="00DD522A" w:rsidRPr="008E00BA">
              <w:rPr>
                <w:rFonts w:cs="Calibri"/>
                <w:color w:val="000000"/>
              </w:rPr>
              <w:t>.</w:t>
            </w:r>
          </w:p>
          <w:p w14:paraId="0C9E596C" w14:textId="620B7174" w:rsidR="0011319A" w:rsidRDefault="0011319A" w:rsidP="00DD522A">
            <w:pPr>
              <w:autoSpaceDE w:val="0"/>
              <w:autoSpaceDN w:val="0"/>
              <w:adjustRightInd w:val="0"/>
              <w:rPr>
                <w:rFonts w:cs="Calibri"/>
                <w:color w:val="000000"/>
              </w:rPr>
            </w:pPr>
          </w:p>
          <w:p w14:paraId="6149D70B" w14:textId="362C39A0" w:rsidR="0019588A" w:rsidRDefault="0019588A" w:rsidP="0019588A">
            <w:pPr>
              <w:autoSpaceDE w:val="0"/>
              <w:autoSpaceDN w:val="0"/>
              <w:adjustRightInd w:val="0"/>
              <w:rPr>
                <w:color w:val="000000"/>
              </w:rPr>
            </w:pPr>
            <w:r>
              <w:rPr>
                <w:color w:val="000000"/>
              </w:rPr>
              <w:t>Note: Browse Book covers are considered decorative, so they should</w:t>
            </w:r>
            <w:r w:rsidR="000504C1">
              <w:rPr>
                <w:color w:val="000000"/>
              </w:rPr>
              <w:t xml:space="preserve"> have alt="" (otherwise AT users will get a double reading for the link).</w:t>
            </w:r>
          </w:p>
          <w:p w14:paraId="6C0C49F4" w14:textId="77777777" w:rsidR="0019588A" w:rsidRPr="008E00BA" w:rsidRDefault="0019588A" w:rsidP="00DD522A">
            <w:pPr>
              <w:autoSpaceDE w:val="0"/>
              <w:autoSpaceDN w:val="0"/>
              <w:adjustRightInd w:val="0"/>
              <w:rPr>
                <w:rFonts w:cs="Calibri"/>
                <w:color w:val="000000"/>
              </w:rPr>
            </w:pPr>
          </w:p>
          <w:p w14:paraId="31D94546" w14:textId="77777777" w:rsidR="000D3FE9" w:rsidRDefault="0011319A" w:rsidP="000D3FE9">
            <w:pPr>
              <w:autoSpaceDE w:val="0"/>
              <w:autoSpaceDN w:val="0"/>
              <w:adjustRightInd w:val="0"/>
              <w:rPr>
                <w:rFonts w:cs="Calibri"/>
                <w:color w:val="000000"/>
              </w:rPr>
            </w:pPr>
            <w:r w:rsidRPr="008E00BA">
              <w:rPr>
                <w:rFonts w:cs="Calibri"/>
                <w:b/>
                <w:color w:val="000000"/>
              </w:rPr>
              <w:t>Exceptions:</w:t>
            </w:r>
          </w:p>
          <w:p w14:paraId="0B6EC863" w14:textId="77777777" w:rsidR="000A1B2C" w:rsidRDefault="000A1B2C" w:rsidP="00CA4F29">
            <w:pPr>
              <w:autoSpaceDE w:val="0"/>
              <w:autoSpaceDN w:val="0"/>
              <w:adjustRightInd w:val="0"/>
              <w:rPr>
                <w:color w:val="000000"/>
              </w:rPr>
            </w:pPr>
            <w:r>
              <w:rPr>
                <w:color w:val="000000"/>
              </w:rPr>
              <w:t>Book Chapter: The small image figures should use more descriptive alt text that just alt="", potentially use alt="Figure 7.1".</w:t>
            </w:r>
          </w:p>
          <w:p w14:paraId="3BEB3B60" w14:textId="77777777" w:rsidR="0041472A" w:rsidRDefault="0041472A" w:rsidP="00CA4F29">
            <w:pPr>
              <w:autoSpaceDE w:val="0"/>
              <w:autoSpaceDN w:val="0"/>
              <w:adjustRightInd w:val="0"/>
              <w:rPr>
                <w:color w:val="000000"/>
              </w:rPr>
            </w:pPr>
          </w:p>
          <w:p w14:paraId="425A1447" w14:textId="77777777" w:rsidR="00B378A1" w:rsidRDefault="0041472A" w:rsidP="00CA4F29">
            <w:pPr>
              <w:autoSpaceDE w:val="0"/>
              <w:autoSpaceDN w:val="0"/>
              <w:adjustRightInd w:val="0"/>
              <w:rPr>
                <w:color w:val="000000"/>
              </w:rPr>
            </w:pPr>
            <w:r>
              <w:rPr>
                <w:color w:val="000000"/>
              </w:rPr>
              <w:t>Clinical Comparison: The 'X' close button needs alternative text. The Expand/Collapse icons do not have any alternative text.</w:t>
            </w:r>
          </w:p>
          <w:p w14:paraId="590061D3" w14:textId="77777777" w:rsidR="00E64490" w:rsidRDefault="00E64490" w:rsidP="00CA4F29">
            <w:pPr>
              <w:autoSpaceDE w:val="0"/>
              <w:autoSpaceDN w:val="0"/>
              <w:adjustRightInd w:val="0"/>
              <w:rPr>
                <w:color w:val="000000"/>
              </w:rPr>
            </w:pPr>
          </w:p>
          <w:p w14:paraId="0B679B79" w14:textId="77777777" w:rsidR="00E64490" w:rsidRDefault="00E64490" w:rsidP="00CA4F29">
            <w:pPr>
              <w:autoSpaceDE w:val="0"/>
              <w:autoSpaceDN w:val="0"/>
              <w:adjustRightInd w:val="0"/>
              <w:rPr>
                <w:color w:val="000000"/>
              </w:rPr>
            </w:pPr>
            <w:r>
              <w:rPr>
                <w:color w:val="000000"/>
              </w:rPr>
              <w:t>Drug Identifier: The drug images do not have any alt text.</w:t>
            </w:r>
          </w:p>
          <w:p w14:paraId="5DADDDD9" w14:textId="77777777" w:rsidR="00FE1ED4" w:rsidRDefault="00FE1ED4" w:rsidP="00CA4F29">
            <w:pPr>
              <w:autoSpaceDE w:val="0"/>
              <w:autoSpaceDN w:val="0"/>
              <w:adjustRightInd w:val="0"/>
              <w:rPr>
                <w:color w:val="000000"/>
              </w:rPr>
            </w:pPr>
          </w:p>
          <w:p w14:paraId="4A8BEDCF" w14:textId="3C0AA446" w:rsidR="00FE1ED4" w:rsidRPr="000F2430" w:rsidRDefault="00FE1ED4" w:rsidP="00CA4F29">
            <w:pPr>
              <w:autoSpaceDE w:val="0"/>
              <w:autoSpaceDN w:val="0"/>
              <w:adjustRightInd w:val="0"/>
              <w:rPr>
                <w:color w:val="000000"/>
              </w:rPr>
            </w:pPr>
            <w:r>
              <w:rPr>
                <w:color w:val="000000"/>
              </w:rPr>
              <w:t>CME Dashboard: The graph uses a &lt;canvas&gt; element, which will encounter many issues in trying to make proper text alternative for. Recommend switching to an SVG and Highcharts version 5+, so proper accessibility can be implemented.</w:t>
            </w:r>
          </w:p>
        </w:tc>
      </w:tr>
      <w:tr w:rsidR="00695068" w:rsidRPr="00E106CB" w14:paraId="648ED484" w14:textId="77777777" w:rsidTr="001D2C2A">
        <w:tc>
          <w:tcPr>
            <w:tcW w:w="1061" w:type="pct"/>
            <w:shd w:val="clear" w:color="auto" w:fill="auto"/>
          </w:tcPr>
          <w:p w14:paraId="2484399A" w14:textId="77777777" w:rsidR="00695068" w:rsidRPr="0053044C" w:rsidRDefault="004928E3" w:rsidP="001F0EB7">
            <w:pPr>
              <w:rPr>
                <w:rFonts w:cs="Calibri"/>
                <w:color w:val="0563C1"/>
                <w:u w:val="single"/>
              </w:rPr>
            </w:pPr>
            <w:hyperlink r:id="rId15" w:anchor="content-structure-separation-understanding" w:history="1">
              <w:r w:rsidR="00514535" w:rsidRPr="009154D9">
                <w:rPr>
                  <w:rStyle w:val="Hyperlink"/>
                  <w:rFonts w:cs="Calibri"/>
                </w:rPr>
                <w:t>1.3.3</w:t>
              </w:r>
              <w:r w:rsidR="0053044C" w:rsidRPr="009154D9">
                <w:rPr>
                  <w:rStyle w:val="Hyperlink"/>
                  <w:rFonts w:cs="Calibri"/>
                </w:rPr>
                <w:t>: Sensory Characteristics</w:t>
              </w:r>
            </w:hyperlink>
            <w:r w:rsidR="00514535" w:rsidRPr="00E106CB">
              <w:rPr>
                <w:rFonts w:cs="Calibri"/>
              </w:rPr>
              <w:t xml:space="preserve"> </w:t>
            </w:r>
            <w:r w:rsidR="00695068" w:rsidRPr="00E106CB">
              <w:rPr>
                <w:rFonts w:cs="Calibri"/>
              </w:rPr>
              <w:t>(A)</w:t>
            </w:r>
            <w:r w:rsidR="00695068" w:rsidRPr="00E106CB">
              <w:rPr>
                <w:rFonts w:cs="Calibri"/>
              </w:rPr>
              <w:br/>
            </w:r>
            <w:r w:rsidR="001F0EB7" w:rsidRPr="00E106CB">
              <w:rPr>
                <w:rFonts w:cs="Calibri"/>
              </w:rPr>
              <w:t>Do not rely on sensory characteristics of components such as shape, size, visual location, orientation, or sound</w:t>
            </w:r>
          </w:p>
        </w:tc>
        <w:tc>
          <w:tcPr>
            <w:tcW w:w="839" w:type="pct"/>
            <w:shd w:val="clear" w:color="auto" w:fill="EAF1DD" w:themeFill="accent3" w:themeFillTint="33"/>
          </w:tcPr>
          <w:p w14:paraId="7FA29080" w14:textId="77777777" w:rsidR="00BB056C" w:rsidRPr="00087C66" w:rsidRDefault="003C23E3" w:rsidP="00BF3F71">
            <w:pPr>
              <w:rPr>
                <w:rFonts w:cs="Calibri"/>
              </w:rPr>
            </w:pPr>
            <w:r>
              <w:rPr>
                <w:rFonts w:cs="Calibri"/>
              </w:rPr>
              <w:t>Supports</w:t>
            </w:r>
          </w:p>
        </w:tc>
        <w:tc>
          <w:tcPr>
            <w:tcW w:w="3100" w:type="pct"/>
            <w:shd w:val="clear" w:color="auto" w:fill="auto"/>
          </w:tcPr>
          <w:p w14:paraId="1A8E6A40" w14:textId="24BF11C4" w:rsidR="00BB056C" w:rsidRPr="00BB056C" w:rsidRDefault="00CB75EE" w:rsidP="0062360D">
            <w:pPr>
              <w:rPr>
                <w:rFonts w:cs="Calibri"/>
              </w:rPr>
            </w:pPr>
            <w:r>
              <w:rPr>
                <w:rFonts w:cs="Calibri"/>
              </w:rPr>
              <w:t>There are no instructions or areas of content which rely solely on sensory characteristics.</w:t>
            </w:r>
          </w:p>
        </w:tc>
      </w:tr>
      <w:tr w:rsidR="00695068" w:rsidRPr="00E106CB" w14:paraId="192C367A" w14:textId="77777777" w:rsidTr="00CB75EE">
        <w:tc>
          <w:tcPr>
            <w:tcW w:w="1061" w:type="pct"/>
            <w:shd w:val="clear" w:color="auto" w:fill="auto"/>
          </w:tcPr>
          <w:p w14:paraId="567BBFCB" w14:textId="77777777" w:rsidR="00695068" w:rsidRPr="00E106CB" w:rsidRDefault="004928E3" w:rsidP="001F0EB7">
            <w:pPr>
              <w:rPr>
                <w:rFonts w:cs="Calibri"/>
              </w:rPr>
            </w:pPr>
            <w:hyperlink r:id="rId16" w:anchor="visual-audio-contrast-without-color" w:history="1">
              <w:r w:rsidR="00514535" w:rsidRPr="009154D9">
                <w:rPr>
                  <w:rStyle w:val="Hyperlink"/>
                  <w:rFonts w:cs="Calibri"/>
                </w:rPr>
                <w:t>1.4.1</w:t>
              </w:r>
              <w:r w:rsidR="0053044C" w:rsidRPr="009154D9">
                <w:rPr>
                  <w:rStyle w:val="Hyperlink"/>
                  <w:rFonts w:cs="Calibri"/>
                </w:rPr>
                <w:t>: Use of Color</w:t>
              </w:r>
            </w:hyperlink>
            <w:r w:rsidR="00514535" w:rsidRPr="00E106CB">
              <w:rPr>
                <w:rFonts w:cs="Calibri"/>
              </w:rPr>
              <w:t xml:space="preserve"> </w:t>
            </w:r>
            <w:r w:rsidR="00695068" w:rsidRPr="00E106CB">
              <w:rPr>
                <w:rFonts w:cs="Calibri"/>
              </w:rPr>
              <w:t>(A)</w:t>
            </w:r>
            <w:r w:rsidR="00695068" w:rsidRPr="00E106CB">
              <w:rPr>
                <w:rFonts w:cs="Calibri"/>
              </w:rPr>
              <w:br/>
            </w:r>
            <w:r w:rsidR="001F0EB7" w:rsidRPr="00E106CB">
              <w:rPr>
                <w:rFonts w:cs="Calibri"/>
              </w:rPr>
              <w:t>Color is not used as the only visual means of conveying info</w:t>
            </w:r>
          </w:p>
        </w:tc>
        <w:tc>
          <w:tcPr>
            <w:tcW w:w="839" w:type="pct"/>
            <w:shd w:val="clear" w:color="auto" w:fill="FDE9D9" w:themeFill="accent6" w:themeFillTint="33"/>
          </w:tcPr>
          <w:p w14:paraId="3C40F3BE" w14:textId="77777777" w:rsidR="00CB75EE" w:rsidRDefault="003C23E3" w:rsidP="005722DD">
            <w:pPr>
              <w:rPr>
                <w:rFonts w:cs="Calibri"/>
              </w:rPr>
            </w:pPr>
            <w:r>
              <w:rPr>
                <w:rFonts w:cs="Calibri"/>
              </w:rPr>
              <w:t>Supports</w:t>
            </w:r>
            <w:r w:rsidR="00CB75EE">
              <w:rPr>
                <w:rFonts w:cs="Calibri"/>
              </w:rPr>
              <w:t xml:space="preserve"> </w:t>
            </w:r>
          </w:p>
          <w:p w14:paraId="6479A18A" w14:textId="0AB426CB" w:rsidR="002C315E" w:rsidRPr="00087C66" w:rsidRDefault="00CB75EE" w:rsidP="005722DD">
            <w:pPr>
              <w:rPr>
                <w:rFonts w:cs="Calibri"/>
              </w:rPr>
            </w:pPr>
            <w:r>
              <w:rPr>
                <w:rFonts w:cs="Calibri"/>
              </w:rPr>
              <w:t>with exceptions</w:t>
            </w:r>
          </w:p>
        </w:tc>
        <w:tc>
          <w:tcPr>
            <w:tcW w:w="3100" w:type="pct"/>
            <w:shd w:val="clear" w:color="auto" w:fill="auto"/>
          </w:tcPr>
          <w:p w14:paraId="0AC1FB1C" w14:textId="257CBE8C" w:rsidR="00F34C06" w:rsidRDefault="00C5226D" w:rsidP="00F34C06">
            <w:pPr>
              <w:rPr>
                <w:rFonts w:cs="Calibri"/>
              </w:rPr>
            </w:pPr>
            <w:r w:rsidRPr="00F34C06">
              <w:rPr>
                <w:rFonts w:cs="Calibri"/>
              </w:rPr>
              <w:t>Color is not used as the only</w:t>
            </w:r>
            <w:r w:rsidR="007C77A3" w:rsidRPr="00F34C06">
              <w:rPr>
                <w:rFonts w:cs="Calibri"/>
              </w:rPr>
              <w:t xml:space="preserve"> </w:t>
            </w:r>
            <w:r w:rsidR="00BF1503" w:rsidRPr="00F34C06">
              <w:rPr>
                <w:rFonts w:cs="Calibri"/>
              </w:rPr>
              <w:t>means of conveying information</w:t>
            </w:r>
            <w:r w:rsidR="00CB75EE">
              <w:rPr>
                <w:rFonts w:cs="Calibri"/>
              </w:rPr>
              <w:t xml:space="preserve"> in most areas.</w:t>
            </w:r>
          </w:p>
          <w:p w14:paraId="3DA6BE87" w14:textId="741ED4D2" w:rsidR="00CB75EE" w:rsidRDefault="00CB75EE" w:rsidP="00F34C06">
            <w:pPr>
              <w:rPr>
                <w:rFonts w:cs="Calibri"/>
              </w:rPr>
            </w:pPr>
          </w:p>
          <w:p w14:paraId="7D0054CF" w14:textId="7F5DF113" w:rsidR="00CB75EE" w:rsidRDefault="00CB75EE" w:rsidP="00F34C06">
            <w:pPr>
              <w:rPr>
                <w:rFonts w:cs="Calibri"/>
                <w:b/>
              </w:rPr>
            </w:pPr>
            <w:r>
              <w:rPr>
                <w:rFonts w:cs="Calibri"/>
                <w:b/>
              </w:rPr>
              <w:t xml:space="preserve">Exceptions: </w:t>
            </w:r>
          </w:p>
          <w:p w14:paraId="51F65C83" w14:textId="3F6257BC" w:rsidR="00CB75EE" w:rsidRPr="00CB75EE" w:rsidRDefault="00CB75EE" w:rsidP="00F34C06">
            <w:pPr>
              <w:rPr>
                <w:rFonts w:cs="Calibri"/>
              </w:rPr>
            </w:pPr>
            <w:r>
              <w:rPr>
                <w:rFonts w:cs="Calibri"/>
              </w:rPr>
              <w:t xml:space="preserve">Clinical Comparison: </w:t>
            </w:r>
            <w:r w:rsidR="001324E8">
              <w:rPr>
                <w:rFonts w:cs="Calibri"/>
              </w:rPr>
              <w:t>The colored term names in the table need some indication of what the color coding means (potentially use the I, A, or C symbol next to each term</w:t>
            </w:r>
            <w:r w:rsidR="002B3DCF">
              <w:rPr>
                <w:rFonts w:cs="Calibri"/>
              </w:rPr>
              <w:t>)</w:t>
            </w:r>
            <w:r w:rsidR="001324E8">
              <w:rPr>
                <w:rFonts w:cs="Calibri"/>
              </w:rPr>
              <w:t>. The terms also need some indication of where the term starts and ends that doesn't use color alone (consider only bolding the term name).</w:t>
            </w:r>
          </w:p>
          <w:p w14:paraId="7AA9D46E" w14:textId="77777777" w:rsidR="009C00C4" w:rsidRDefault="009C00C4" w:rsidP="00190717">
            <w:pPr>
              <w:rPr>
                <w:rFonts w:cs="Calibri"/>
              </w:rPr>
            </w:pPr>
          </w:p>
          <w:p w14:paraId="1DDF4379" w14:textId="5DA8C834" w:rsidR="005A7F0D" w:rsidRPr="00F34C06" w:rsidRDefault="000B5504" w:rsidP="00190717">
            <w:pPr>
              <w:rPr>
                <w:rFonts w:cs="Calibri"/>
              </w:rPr>
            </w:pPr>
            <w:r>
              <w:rPr>
                <w:rFonts w:cs="Calibri"/>
              </w:rPr>
              <w:t>CME Dashboard: Th</w:t>
            </w:r>
            <w:r w:rsidR="005A7F0D">
              <w:rPr>
                <w:rFonts w:cs="Calibri"/>
              </w:rPr>
              <w:t>ere</w:t>
            </w:r>
            <w:r>
              <w:rPr>
                <w:rFonts w:cs="Calibri"/>
              </w:rPr>
              <w:t xml:space="preserve"> is color coding used in the graph.</w:t>
            </w:r>
          </w:p>
        </w:tc>
      </w:tr>
      <w:tr w:rsidR="005A59D3" w:rsidRPr="00E106CB" w14:paraId="5B161343" w14:textId="77777777" w:rsidTr="00DF3BB0">
        <w:tc>
          <w:tcPr>
            <w:tcW w:w="1061" w:type="pct"/>
            <w:shd w:val="clear" w:color="auto" w:fill="auto"/>
          </w:tcPr>
          <w:p w14:paraId="50329EAA" w14:textId="77777777" w:rsidR="005A59D3" w:rsidRPr="00E106CB" w:rsidRDefault="004928E3" w:rsidP="00E106CB">
            <w:pPr>
              <w:rPr>
                <w:rFonts w:cs="Calibri"/>
              </w:rPr>
            </w:pPr>
            <w:hyperlink r:id="rId17" w:anchor="visual-audio-contrast-contrast" w:history="1">
              <w:r w:rsidR="005A59D3" w:rsidRPr="009154D9">
                <w:rPr>
                  <w:rStyle w:val="Hyperlink"/>
                  <w:rFonts w:cs="Calibri"/>
                </w:rPr>
                <w:t>1.4.3</w:t>
              </w:r>
              <w:r w:rsidR="0053044C" w:rsidRPr="009154D9">
                <w:rPr>
                  <w:rStyle w:val="Hyperlink"/>
                  <w:rFonts w:cs="Calibri"/>
                </w:rPr>
                <w:t>: Color Contrast (Minimum)</w:t>
              </w:r>
            </w:hyperlink>
            <w:r w:rsidR="005A59D3" w:rsidRPr="00E106CB">
              <w:rPr>
                <w:rFonts w:cs="Calibri"/>
              </w:rPr>
              <w:t xml:space="preserve"> (AA)</w:t>
            </w:r>
            <w:r w:rsidR="005A59D3" w:rsidRPr="00E106CB">
              <w:rPr>
                <w:rFonts w:cs="Calibri"/>
              </w:rPr>
              <w:br/>
              <w:t>Text has enough contrast with the background (4.5:1 for small text and 3:1 for large text)</w:t>
            </w:r>
          </w:p>
        </w:tc>
        <w:tc>
          <w:tcPr>
            <w:tcW w:w="839" w:type="pct"/>
            <w:shd w:val="clear" w:color="auto" w:fill="FDE9D9" w:themeFill="accent6" w:themeFillTint="33"/>
          </w:tcPr>
          <w:p w14:paraId="3E9D62D4" w14:textId="77777777" w:rsidR="00DF3BB0" w:rsidRDefault="003C23E3" w:rsidP="00332355">
            <w:pPr>
              <w:rPr>
                <w:rFonts w:cs="Calibri"/>
              </w:rPr>
            </w:pPr>
            <w:r>
              <w:rPr>
                <w:rFonts w:cs="Calibri"/>
              </w:rPr>
              <w:t>Supports</w:t>
            </w:r>
            <w:r w:rsidR="00DF3BB0">
              <w:rPr>
                <w:rFonts w:cs="Calibri"/>
              </w:rPr>
              <w:t xml:space="preserve"> </w:t>
            </w:r>
          </w:p>
          <w:p w14:paraId="642FCCF0" w14:textId="3D21393B" w:rsidR="006B52AF" w:rsidRPr="00087C66" w:rsidRDefault="00DF3BB0" w:rsidP="00332355">
            <w:pPr>
              <w:rPr>
                <w:rFonts w:cs="Calibri"/>
              </w:rPr>
            </w:pPr>
            <w:r>
              <w:rPr>
                <w:rFonts w:cs="Calibri"/>
              </w:rPr>
              <w:t>with exceptions</w:t>
            </w:r>
          </w:p>
        </w:tc>
        <w:tc>
          <w:tcPr>
            <w:tcW w:w="3100" w:type="pct"/>
            <w:shd w:val="clear" w:color="auto" w:fill="auto"/>
          </w:tcPr>
          <w:p w14:paraId="37D3EAB9" w14:textId="77777777" w:rsidR="00841CA9" w:rsidRDefault="00332355" w:rsidP="00332355">
            <w:pPr>
              <w:rPr>
                <w:rFonts w:cs="Calibri"/>
              </w:rPr>
            </w:pPr>
            <w:r>
              <w:rPr>
                <w:rFonts w:cs="Calibri"/>
              </w:rPr>
              <w:t>T</w:t>
            </w:r>
            <w:r w:rsidR="005A59D3" w:rsidRPr="00F34C06">
              <w:rPr>
                <w:rFonts w:cs="Calibri"/>
              </w:rPr>
              <w:t>ext has enough contrast with</w:t>
            </w:r>
            <w:r w:rsidR="00DF3BB0">
              <w:rPr>
                <w:rFonts w:cs="Calibri"/>
              </w:rPr>
              <w:t xml:space="preserve"> its corresponding background in almost all areas.</w:t>
            </w:r>
          </w:p>
          <w:p w14:paraId="481E0BEB" w14:textId="77777777" w:rsidR="00DF3BB0" w:rsidRDefault="00DF3BB0" w:rsidP="00332355">
            <w:pPr>
              <w:rPr>
                <w:rFonts w:cs="Calibri"/>
              </w:rPr>
            </w:pPr>
          </w:p>
          <w:p w14:paraId="12A79864" w14:textId="77777777" w:rsidR="00DF3BB0" w:rsidRDefault="00DF3BB0" w:rsidP="00332355">
            <w:pPr>
              <w:rPr>
                <w:rFonts w:cs="Calibri"/>
                <w:b/>
              </w:rPr>
            </w:pPr>
            <w:r>
              <w:rPr>
                <w:rFonts w:cs="Calibri"/>
                <w:b/>
              </w:rPr>
              <w:t>Exceptions:</w:t>
            </w:r>
          </w:p>
          <w:p w14:paraId="61AF4C5F" w14:textId="732000BF" w:rsidR="00DF3BB0" w:rsidRDefault="00DF3BB0" w:rsidP="00332355">
            <w:pPr>
              <w:rPr>
                <w:rFonts w:cs="Calibri"/>
              </w:rPr>
            </w:pPr>
            <w:r>
              <w:rPr>
                <w:rFonts w:cs="Calibri"/>
              </w:rPr>
              <w:t>Browse Multimedia: The</w:t>
            </w:r>
            <w:r w:rsidR="009B02E9">
              <w:rPr>
                <w:rFonts w:cs="Calibri"/>
              </w:rPr>
              <w:t xml:space="preserve"> blue (or orange on hover)</w:t>
            </w:r>
            <w:r>
              <w:rPr>
                <w:rFonts w:cs="Calibri"/>
              </w:rPr>
              <w:t xml:space="preserve"> links in the </w:t>
            </w:r>
            <w:r w:rsidR="001A0CC0">
              <w:rPr>
                <w:rFonts w:cs="Calibri"/>
              </w:rPr>
              <w:t>full-size</w:t>
            </w:r>
            <w:r>
              <w:rPr>
                <w:rFonts w:cs="Calibri"/>
              </w:rPr>
              <w:t xml:space="preserve"> image are</w:t>
            </w:r>
            <w:r w:rsidR="009B02E9">
              <w:rPr>
                <w:rFonts w:cs="Calibri"/>
              </w:rPr>
              <w:t>as do not meet minimum contrast ratio requirement of 4.5:1</w:t>
            </w:r>
            <w:r>
              <w:rPr>
                <w:rFonts w:cs="Calibri"/>
              </w:rPr>
              <w:t>.</w:t>
            </w:r>
          </w:p>
          <w:p w14:paraId="689DC8D0" w14:textId="77777777" w:rsidR="001324E8" w:rsidRDefault="001324E8" w:rsidP="00332355">
            <w:pPr>
              <w:rPr>
                <w:rFonts w:cs="Calibri"/>
              </w:rPr>
            </w:pPr>
          </w:p>
          <w:p w14:paraId="666DF4F0" w14:textId="77777777" w:rsidR="001324E8" w:rsidRDefault="001324E8" w:rsidP="00332355">
            <w:pPr>
              <w:rPr>
                <w:rFonts w:cs="Calibri"/>
              </w:rPr>
            </w:pPr>
            <w:r>
              <w:rPr>
                <w:rFonts w:cs="Calibri"/>
              </w:rPr>
              <w:t>Clinical Comparison: The orange Adverse Reactions term color on a light orange background in the table does not have enough contrast at 3.64:1.</w:t>
            </w:r>
            <w:r w:rsidR="000C78C7">
              <w:rPr>
                <w:rFonts w:cs="Calibri"/>
              </w:rPr>
              <w:t xml:space="preserve"> The light gray 'No' text on white background does not have enough contrast at 1.82:1.</w:t>
            </w:r>
          </w:p>
          <w:p w14:paraId="426396FE" w14:textId="77777777" w:rsidR="00B378A1" w:rsidRDefault="00B378A1" w:rsidP="00332355">
            <w:pPr>
              <w:rPr>
                <w:rFonts w:cs="Calibri"/>
              </w:rPr>
            </w:pPr>
          </w:p>
          <w:p w14:paraId="25E4F19E" w14:textId="09C22A52" w:rsidR="00B378A1" w:rsidRPr="00DF3BB0" w:rsidRDefault="00B378A1" w:rsidP="00332355">
            <w:pPr>
              <w:rPr>
                <w:rFonts w:cs="Calibri"/>
              </w:rPr>
            </w:pPr>
            <w:r>
              <w:rPr>
                <w:rFonts w:cs="Calibri"/>
              </w:rPr>
              <w:t>Drug Interactions: The orange "Major" text on white background does not have enough contrast at 2.57:1.</w:t>
            </w:r>
          </w:p>
        </w:tc>
      </w:tr>
      <w:tr w:rsidR="005A59D3" w:rsidRPr="00E106CB" w14:paraId="78EE17B1" w14:textId="77777777" w:rsidTr="001D2C2A">
        <w:tc>
          <w:tcPr>
            <w:tcW w:w="1061" w:type="pct"/>
            <w:shd w:val="clear" w:color="auto" w:fill="auto"/>
          </w:tcPr>
          <w:p w14:paraId="78EDDB83" w14:textId="77777777" w:rsidR="005A59D3" w:rsidRPr="00E106CB" w:rsidRDefault="004928E3" w:rsidP="00E106CB">
            <w:pPr>
              <w:rPr>
                <w:rFonts w:cs="Calibri"/>
              </w:rPr>
            </w:pPr>
            <w:hyperlink r:id="rId18" w:anchor="visual-audio-contrast-scale" w:history="1">
              <w:r w:rsidR="005A59D3" w:rsidRPr="009154D9">
                <w:rPr>
                  <w:rStyle w:val="Hyperlink"/>
                  <w:rFonts w:cs="Calibri"/>
                </w:rPr>
                <w:t>1.4.4</w:t>
              </w:r>
              <w:r w:rsidR="0053044C" w:rsidRPr="009154D9">
                <w:rPr>
                  <w:rStyle w:val="Hyperlink"/>
                  <w:rFonts w:cs="Calibri"/>
                </w:rPr>
                <w:t>: Resize Text</w:t>
              </w:r>
            </w:hyperlink>
            <w:r w:rsidR="005A59D3" w:rsidRPr="00E106CB">
              <w:rPr>
                <w:rFonts w:cs="Calibri"/>
              </w:rPr>
              <w:t xml:space="preserve"> (AA)</w:t>
            </w:r>
          </w:p>
          <w:p w14:paraId="580B1930" w14:textId="77777777" w:rsidR="005A59D3" w:rsidRPr="00E106CB" w:rsidRDefault="005A59D3" w:rsidP="00E106CB">
            <w:pPr>
              <w:rPr>
                <w:rFonts w:cs="Calibri"/>
              </w:rPr>
            </w:pPr>
            <w:r w:rsidRPr="00E106CB">
              <w:rPr>
                <w:rFonts w:cs="Calibri"/>
              </w:rPr>
              <w:t>Text can be enlarged up to 200% without loss of functionality.</w:t>
            </w:r>
          </w:p>
        </w:tc>
        <w:tc>
          <w:tcPr>
            <w:tcW w:w="839" w:type="pct"/>
            <w:shd w:val="clear" w:color="auto" w:fill="EAF1DD" w:themeFill="accent3" w:themeFillTint="33"/>
          </w:tcPr>
          <w:p w14:paraId="3CD23628" w14:textId="77777777" w:rsidR="00560D84" w:rsidRPr="00087C66" w:rsidRDefault="003C23E3" w:rsidP="00E106CB">
            <w:pPr>
              <w:rPr>
                <w:rFonts w:cs="Calibri"/>
              </w:rPr>
            </w:pPr>
            <w:r>
              <w:rPr>
                <w:rFonts w:cs="Calibri"/>
              </w:rPr>
              <w:t>Supports</w:t>
            </w:r>
          </w:p>
        </w:tc>
        <w:tc>
          <w:tcPr>
            <w:tcW w:w="3100" w:type="pct"/>
            <w:shd w:val="clear" w:color="auto" w:fill="auto"/>
          </w:tcPr>
          <w:p w14:paraId="67746FB3" w14:textId="3B5F2853" w:rsidR="008432F3" w:rsidRPr="00560D84" w:rsidRDefault="005A59D3" w:rsidP="003C23E3">
            <w:pPr>
              <w:rPr>
                <w:rFonts w:cs="Calibri"/>
              </w:rPr>
            </w:pPr>
            <w:r w:rsidRPr="00E106CB">
              <w:rPr>
                <w:rFonts w:cs="Calibri"/>
              </w:rPr>
              <w:t>Text can be enlarged to 200</w:t>
            </w:r>
            <w:r w:rsidR="003C23E3">
              <w:rPr>
                <w:rFonts w:cs="Calibri"/>
              </w:rPr>
              <w:t>%</w:t>
            </w:r>
            <w:r w:rsidR="00560D84">
              <w:rPr>
                <w:rFonts w:cs="Calibri"/>
              </w:rPr>
              <w:t xml:space="preserve"> and content remains functional.</w:t>
            </w:r>
            <w:r w:rsidR="001D4C20">
              <w:rPr>
                <w:rFonts w:cs="Calibri"/>
              </w:rPr>
              <w:br/>
            </w:r>
            <w:r w:rsidR="001D4C20">
              <w:rPr>
                <w:rFonts w:cs="Calibri"/>
              </w:rPr>
              <w:br/>
            </w:r>
            <w:r w:rsidR="001D4C20">
              <w:rPr>
                <w:rFonts w:cs="Calibri"/>
              </w:rPr>
              <w:br/>
            </w:r>
            <w:r w:rsidR="001D4C20">
              <w:rPr>
                <w:rFonts w:cs="Calibri"/>
              </w:rPr>
              <w:br/>
            </w:r>
          </w:p>
        </w:tc>
      </w:tr>
      <w:tr w:rsidR="005A59D3" w:rsidRPr="00E106CB" w14:paraId="13200C49" w14:textId="77777777" w:rsidTr="004C5475">
        <w:tc>
          <w:tcPr>
            <w:tcW w:w="1061" w:type="pct"/>
            <w:shd w:val="clear" w:color="auto" w:fill="auto"/>
          </w:tcPr>
          <w:p w14:paraId="610FD031" w14:textId="77777777" w:rsidR="005A59D3" w:rsidRPr="00E106CB" w:rsidRDefault="004928E3" w:rsidP="00E106CB">
            <w:pPr>
              <w:rPr>
                <w:rFonts w:cs="Calibri"/>
              </w:rPr>
            </w:pPr>
            <w:hyperlink r:id="rId19" w:anchor="visual-audio-contrast-text-presentation" w:history="1">
              <w:r w:rsidR="005A59D3" w:rsidRPr="009154D9">
                <w:rPr>
                  <w:rStyle w:val="Hyperlink"/>
                  <w:rFonts w:cs="Calibri"/>
                </w:rPr>
                <w:t>1.4.5</w:t>
              </w:r>
              <w:r w:rsidR="0053044C" w:rsidRPr="009154D9">
                <w:rPr>
                  <w:rStyle w:val="Hyperlink"/>
                  <w:rFonts w:cs="Calibri"/>
                </w:rPr>
                <w:t>: Images of Text</w:t>
              </w:r>
            </w:hyperlink>
            <w:r w:rsidR="005A59D3" w:rsidRPr="00E106CB">
              <w:rPr>
                <w:rFonts w:cs="Calibri"/>
              </w:rPr>
              <w:t xml:space="preserve"> (AA)</w:t>
            </w:r>
            <w:r w:rsidR="005A59D3" w:rsidRPr="00E106CB">
              <w:rPr>
                <w:rFonts w:cs="Calibri"/>
              </w:rPr>
              <w:br/>
              <w:t>Text is used rather than images of text, except where the presentation of text is essential, such as logos</w:t>
            </w:r>
          </w:p>
        </w:tc>
        <w:tc>
          <w:tcPr>
            <w:tcW w:w="839" w:type="pct"/>
            <w:shd w:val="clear" w:color="auto" w:fill="EAF1DD" w:themeFill="accent3" w:themeFillTint="33"/>
          </w:tcPr>
          <w:p w14:paraId="36B2E169" w14:textId="4B06E67A" w:rsidR="00B64F4E" w:rsidRPr="00087C66" w:rsidRDefault="003C23E3" w:rsidP="004C5475">
            <w:pPr>
              <w:rPr>
                <w:rFonts w:cs="Calibri"/>
              </w:rPr>
            </w:pPr>
            <w:r>
              <w:rPr>
                <w:rFonts w:cs="Calibri"/>
              </w:rPr>
              <w:t>Supports</w:t>
            </w:r>
          </w:p>
        </w:tc>
        <w:tc>
          <w:tcPr>
            <w:tcW w:w="3100" w:type="pct"/>
            <w:shd w:val="clear" w:color="auto" w:fill="auto"/>
          </w:tcPr>
          <w:p w14:paraId="077E4B6B" w14:textId="1BDBDD9E" w:rsidR="009C745F" w:rsidRPr="009C745F" w:rsidRDefault="004C5475" w:rsidP="004C5475">
            <w:pPr>
              <w:rPr>
                <w:rFonts w:cs="Calibri"/>
              </w:rPr>
            </w:pPr>
            <w:r>
              <w:rPr>
                <w:rFonts w:cs="Calibri"/>
              </w:rPr>
              <w:t>No</w:t>
            </w:r>
            <w:r w:rsidR="00DD522A">
              <w:rPr>
                <w:rFonts w:cs="Calibri"/>
              </w:rPr>
              <w:t xml:space="preserve"> images of tex</w:t>
            </w:r>
            <w:r w:rsidR="00BF1503">
              <w:rPr>
                <w:rFonts w:cs="Calibri"/>
              </w:rPr>
              <w:t>t are used other than for Logos or essential presentation.</w:t>
            </w:r>
            <w:r w:rsidRPr="009C745F">
              <w:rPr>
                <w:rFonts w:cs="Calibri"/>
              </w:rPr>
              <w:t xml:space="preserve"> </w:t>
            </w:r>
            <w:r w:rsidR="009B02E9">
              <w:rPr>
                <w:rFonts w:cs="Calibri"/>
              </w:rPr>
              <w:t>Some content images from books and journals do contain images of text but these are pictures that contain significant other visual content.  (</w:t>
            </w:r>
            <w:hyperlink r:id="rId20" w:history="1">
              <w:r w:rsidR="009B02E9" w:rsidRPr="009B02E9">
                <w:rPr>
                  <w:rStyle w:val="Hyperlink"/>
                  <w:rFonts w:cs="Calibri"/>
                </w:rPr>
                <w:t>Reference W3C Understanding SC 1.4.5</w:t>
              </w:r>
            </w:hyperlink>
            <w:r w:rsidR="009B02E9">
              <w:rPr>
                <w:rFonts w:cs="Calibri"/>
              </w:rPr>
              <w:t>)</w:t>
            </w:r>
          </w:p>
        </w:tc>
      </w:tr>
      <w:tr w:rsidR="005A59D3" w:rsidRPr="00E106CB" w14:paraId="652F72C0" w14:textId="77777777" w:rsidTr="001D2C2A">
        <w:tc>
          <w:tcPr>
            <w:tcW w:w="1061" w:type="pct"/>
            <w:shd w:val="clear" w:color="auto" w:fill="auto"/>
          </w:tcPr>
          <w:p w14:paraId="4F83F9C7" w14:textId="77777777" w:rsidR="005A59D3" w:rsidRPr="00E106CB" w:rsidRDefault="004928E3" w:rsidP="00E106CB">
            <w:pPr>
              <w:rPr>
                <w:rFonts w:cs="Calibri"/>
              </w:rPr>
            </w:pPr>
            <w:hyperlink r:id="rId21" w:anchor="seizure-does-not-violate" w:history="1">
              <w:r w:rsidR="005A59D3" w:rsidRPr="009154D9">
                <w:rPr>
                  <w:rStyle w:val="Hyperlink"/>
                  <w:rFonts w:cs="Calibri"/>
                </w:rPr>
                <w:t>2.3.1</w:t>
              </w:r>
              <w:r w:rsidR="0053044C" w:rsidRPr="009154D9">
                <w:rPr>
                  <w:rStyle w:val="Hyperlink"/>
                  <w:rFonts w:cs="Calibri"/>
                </w:rPr>
                <w:t>: Three Flashes or Below Threshold</w:t>
              </w:r>
            </w:hyperlink>
            <w:r w:rsidR="005A59D3" w:rsidRPr="00E106CB">
              <w:rPr>
                <w:rFonts w:cs="Calibri"/>
              </w:rPr>
              <w:t xml:space="preserve"> (A)</w:t>
            </w:r>
            <w:r w:rsidR="005A59D3" w:rsidRPr="00E106CB">
              <w:rPr>
                <w:rFonts w:cs="Calibri"/>
              </w:rPr>
              <w:br/>
              <w:t>No more than three flashes in a 1-second period, or the flashes are below the defined thresholds</w:t>
            </w:r>
          </w:p>
        </w:tc>
        <w:tc>
          <w:tcPr>
            <w:tcW w:w="839" w:type="pct"/>
            <w:shd w:val="clear" w:color="auto" w:fill="EAF1DD" w:themeFill="accent3" w:themeFillTint="33"/>
          </w:tcPr>
          <w:p w14:paraId="1512160C" w14:textId="77777777" w:rsidR="005A59D3" w:rsidRPr="00087C66" w:rsidRDefault="00AA2710" w:rsidP="00E106CB">
            <w:pPr>
              <w:rPr>
                <w:rFonts w:cs="Calibri"/>
              </w:rPr>
            </w:pPr>
            <w:r>
              <w:rPr>
                <w:rFonts w:eastAsia="Times New Roman" w:cs="Calibri"/>
              </w:rPr>
              <w:t>Supports (N/A)</w:t>
            </w:r>
          </w:p>
        </w:tc>
        <w:tc>
          <w:tcPr>
            <w:tcW w:w="3100" w:type="pct"/>
            <w:shd w:val="clear" w:color="auto" w:fill="auto"/>
          </w:tcPr>
          <w:p w14:paraId="71E47A29" w14:textId="77777777" w:rsidR="00460BE9" w:rsidRPr="00E106CB" w:rsidRDefault="005A59D3" w:rsidP="00E106CB">
            <w:pPr>
              <w:rPr>
                <w:rFonts w:cs="Calibri"/>
              </w:rPr>
            </w:pPr>
            <w:r w:rsidRPr="00E106CB">
              <w:rPr>
                <w:rFonts w:cs="Calibri"/>
              </w:rPr>
              <w:t>No flashing content exists.</w:t>
            </w:r>
          </w:p>
        </w:tc>
      </w:tr>
      <w:tr w:rsidR="00C31F02" w:rsidRPr="00E106CB" w14:paraId="2FBC66B7" w14:textId="77777777" w:rsidTr="0065146F">
        <w:tc>
          <w:tcPr>
            <w:tcW w:w="5000" w:type="pct"/>
            <w:gridSpan w:val="3"/>
            <w:tcBorders>
              <w:bottom w:val="single" w:sz="4" w:space="0" w:color="auto"/>
            </w:tcBorders>
            <w:shd w:val="clear" w:color="auto" w:fill="000000" w:themeFill="text1"/>
          </w:tcPr>
          <w:p w14:paraId="68521354" w14:textId="77777777" w:rsidR="00C31F02" w:rsidRPr="00E106CB" w:rsidRDefault="00C31F02" w:rsidP="000F0520">
            <w:pPr>
              <w:jc w:val="center"/>
              <w:rPr>
                <w:rFonts w:cs="Calibri"/>
                <w:b/>
                <w:sz w:val="28"/>
                <w:szCs w:val="28"/>
              </w:rPr>
            </w:pPr>
            <w:r w:rsidRPr="00E106CB">
              <w:rPr>
                <w:rFonts w:cs="Calibri"/>
                <w:b/>
                <w:sz w:val="28"/>
                <w:szCs w:val="28"/>
              </w:rPr>
              <w:t>Keyboard</w:t>
            </w:r>
          </w:p>
        </w:tc>
      </w:tr>
      <w:tr w:rsidR="00C31F02" w:rsidRPr="00331381" w14:paraId="539D3C12" w14:textId="77777777" w:rsidTr="001D2C2A">
        <w:tc>
          <w:tcPr>
            <w:tcW w:w="1061" w:type="pct"/>
            <w:shd w:val="clear" w:color="auto" w:fill="404040" w:themeFill="text1" w:themeFillTint="BF"/>
          </w:tcPr>
          <w:p w14:paraId="69BD5537" w14:textId="77777777" w:rsidR="00C31F02" w:rsidRPr="00331381" w:rsidRDefault="00C31F02" w:rsidP="000F0520">
            <w:pPr>
              <w:rPr>
                <w:rFonts w:cs="Calibri"/>
                <w:b/>
                <w:color w:val="FFFFFF" w:themeColor="background1"/>
              </w:rPr>
            </w:pPr>
            <w:r w:rsidRPr="00331381">
              <w:rPr>
                <w:rFonts w:cs="Calibri"/>
                <w:b/>
                <w:color w:val="FFFFFF" w:themeColor="background1"/>
              </w:rPr>
              <w:t>WCAG 2.0</w:t>
            </w:r>
          </w:p>
          <w:p w14:paraId="1F7B1DE9" w14:textId="77777777" w:rsidR="00C31F02" w:rsidRPr="00331381" w:rsidRDefault="00C31F02" w:rsidP="000F0520">
            <w:pPr>
              <w:rPr>
                <w:rFonts w:cs="Calibri"/>
                <w:b/>
                <w:color w:val="FFFFFF" w:themeColor="background1"/>
              </w:rPr>
            </w:pPr>
            <w:r w:rsidRPr="00331381">
              <w:rPr>
                <w:rFonts w:cs="Calibri"/>
                <w:b/>
                <w:color w:val="FFFFFF" w:themeColor="background1"/>
              </w:rPr>
              <w:t>Checkpoint</w:t>
            </w:r>
          </w:p>
        </w:tc>
        <w:tc>
          <w:tcPr>
            <w:tcW w:w="839" w:type="pct"/>
            <w:shd w:val="clear" w:color="auto" w:fill="404040" w:themeFill="text1" w:themeFillTint="BF"/>
          </w:tcPr>
          <w:p w14:paraId="513741F2" w14:textId="77777777" w:rsidR="00C31F02" w:rsidRPr="00331381" w:rsidRDefault="00C31F02" w:rsidP="000F0520">
            <w:pPr>
              <w:rPr>
                <w:rFonts w:cs="Calibri"/>
                <w:b/>
                <w:color w:val="FFFFFF" w:themeColor="background1"/>
              </w:rPr>
            </w:pPr>
            <w:r>
              <w:rPr>
                <w:rFonts w:cs="Calibri"/>
                <w:b/>
                <w:color w:val="FFFFFF" w:themeColor="background1"/>
              </w:rPr>
              <w:t>Supporting Features</w:t>
            </w:r>
          </w:p>
        </w:tc>
        <w:tc>
          <w:tcPr>
            <w:tcW w:w="3100" w:type="pct"/>
            <w:shd w:val="clear" w:color="auto" w:fill="404040" w:themeFill="text1" w:themeFillTint="BF"/>
          </w:tcPr>
          <w:p w14:paraId="4FE9B3A2" w14:textId="77777777" w:rsidR="00C31F02" w:rsidRPr="00331381" w:rsidRDefault="00C31F02" w:rsidP="000F0520">
            <w:pPr>
              <w:rPr>
                <w:rFonts w:cs="Calibri"/>
                <w:b/>
                <w:color w:val="FFFFFF" w:themeColor="background1"/>
              </w:rPr>
            </w:pPr>
            <w:r>
              <w:rPr>
                <w:rFonts w:cs="Calibri"/>
                <w:b/>
                <w:color w:val="FFFFFF" w:themeColor="background1"/>
              </w:rPr>
              <w:t>Remarks</w:t>
            </w:r>
          </w:p>
        </w:tc>
      </w:tr>
      <w:tr w:rsidR="005A59D3" w:rsidRPr="00E106CB" w14:paraId="0130393F" w14:textId="77777777" w:rsidTr="00891691">
        <w:tc>
          <w:tcPr>
            <w:tcW w:w="1061" w:type="pct"/>
            <w:shd w:val="clear" w:color="auto" w:fill="auto"/>
          </w:tcPr>
          <w:p w14:paraId="52165FCC" w14:textId="77777777" w:rsidR="005A59D3" w:rsidRPr="00E106CB" w:rsidRDefault="004928E3" w:rsidP="00E106CB">
            <w:pPr>
              <w:rPr>
                <w:rFonts w:cs="Calibri"/>
              </w:rPr>
            </w:pPr>
            <w:hyperlink r:id="rId22" w:anchor="content-structure-separation-sequence" w:history="1">
              <w:r w:rsidR="005A59D3" w:rsidRPr="009154D9">
                <w:rPr>
                  <w:rStyle w:val="Hyperlink"/>
                  <w:rFonts w:cs="Calibri"/>
                </w:rPr>
                <w:t>1.3.2</w:t>
              </w:r>
              <w:r w:rsidR="0053044C" w:rsidRPr="009154D9">
                <w:rPr>
                  <w:rStyle w:val="Hyperlink"/>
                  <w:rFonts w:cs="Calibri"/>
                </w:rPr>
                <w:t>: Meaningful Sequence</w:t>
              </w:r>
            </w:hyperlink>
            <w:r w:rsidR="005A59D3" w:rsidRPr="00E106CB">
              <w:rPr>
                <w:rFonts w:cs="Calibri"/>
              </w:rPr>
              <w:t xml:space="preserve"> (A)</w:t>
            </w:r>
          </w:p>
          <w:p w14:paraId="3F65E61B" w14:textId="77777777" w:rsidR="005A59D3" w:rsidRPr="00E106CB" w:rsidRDefault="005A59D3" w:rsidP="00E106CB">
            <w:pPr>
              <w:rPr>
                <w:rFonts w:cs="Calibri"/>
              </w:rPr>
            </w:pPr>
            <w:r w:rsidRPr="00E106CB">
              <w:rPr>
                <w:rFonts w:cs="Calibri"/>
              </w:rPr>
              <w:t>The correct reading sequence can be programmatically determined</w:t>
            </w:r>
          </w:p>
        </w:tc>
        <w:tc>
          <w:tcPr>
            <w:tcW w:w="839" w:type="pct"/>
            <w:shd w:val="clear" w:color="auto" w:fill="FDE9D9" w:themeFill="accent6" w:themeFillTint="33"/>
          </w:tcPr>
          <w:p w14:paraId="17135CF7" w14:textId="77777777" w:rsidR="00891691" w:rsidRDefault="003C23E3" w:rsidP="00B45F9D">
            <w:pPr>
              <w:rPr>
                <w:rFonts w:cs="Calibri"/>
              </w:rPr>
            </w:pPr>
            <w:r>
              <w:rPr>
                <w:rFonts w:cs="Calibri"/>
              </w:rPr>
              <w:t>Supports</w:t>
            </w:r>
            <w:r w:rsidR="00891691">
              <w:rPr>
                <w:rFonts w:cs="Calibri"/>
              </w:rPr>
              <w:t xml:space="preserve"> </w:t>
            </w:r>
          </w:p>
          <w:p w14:paraId="101EC192" w14:textId="452AD3FD" w:rsidR="003075AE" w:rsidRPr="00087C66" w:rsidRDefault="00891691" w:rsidP="00B45F9D">
            <w:pPr>
              <w:rPr>
                <w:rFonts w:cs="Calibri"/>
              </w:rPr>
            </w:pPr>
            <w:r>
              <w:rPr>
                <w:rFonts w:cs="Calibri"/>
              </w:rPr>
              <w:t>with exceptions</w:t>
            </w:r>
          </w:p>
        </w:tc>
        <w:tc>
          <w:tcPr>
            <w:tcW w:w="3100" w:type="pct"/>
            <w:shd w:val="clear" w:color="auto" w:fill="auto"/>
          </w:tcPr>
          <w:p w14:paraId="090517E8" w14:textId="77777777" w:rsidR="00BF64BC" w:rsidRDefault="0072209B" w:rsidP="00B45F9D">
            <w:pPr>
              <w:rPr>
                <w:rFonts w:cs="Calibri"/>
              </w:rPr>
            </w:pPr>
            <w:r>
              <w:rPr>
                <w:rFonts w:cs="Calibri"/>
              </w:rPr>
              <w:t xml:space="preserve">The correct reading sequence is </w:t>
            </w:r>
            <w:r w:rsidR="00D34A28">
              <w:rPr>
                <w:rFonts w:cs="Calibri"/>
              </w:rPr>
              <w:t xml:space="preserve">usually </w:t>
            </w:r>
            <w:r w:rsidR="00D95C17">
              <w:rPr>
                <w:rFonts w:cs="Calibri"/>
              </w:rPr>
              <w:t xml:space="preserve">logical </w:t>
            </w:r>
            <w:r w:rsidR="009B17B2">
              <w:rPr>
                <w:rFonts w:cs="Calibri"/>
              </w:rPr>
              <w:t>with the DOM order matching the visual order</w:t>
            </w:r>
            <w:r w:rsidR="00B45F9D">
              <w:rPr>
                <w:rFonts w:cs="Calibri"/>
              </w:rPr>
              <w:t xml:space="preserve"> in most cases.</w:t>
            </w:r>
          </w:p>
          <w:p w14:paraId="449D3CDE" w14:textId="77777777" w:rsidR="00891691" w:rsidRDefault="00891691" w:rsidP="00B45F9D">
            <w:pPr>
              <w:rPr>
                <w:rFonts w:cs="Calibri"/>
              </w:rPr>
            </w:pPr>
          </w:p>
          <w:p w14:paraId="3C5F673C" w14:textId="77777777" w:rsidR="00891691" w:rsidRDefault="00891691" w:rsidP="00B45F9D">
            <w:pPr>
              <w:rPr>
                <w:rFonts w:cs="Calibri"/>
                <w:b/>
              </w:rPr>
            </w:pPr>
            <w:r>
              <w:rPr>
                <w:rFonts w:cs="Calibri"/>
                <w:b/>
              </w:rPr>
              <w:t>Exceptions:</w:t>
            </w:r>
          </w:p>
          <w:p w14:paraId="1A2E66F3" w14:textId="33121042" w:rsidR="00891691" w:rsidRPr="00891691" w:rsidRDefault="00891691" w:rsidP="00B45F9D">
            <w:pPr>
              <w:rPr>
                <w:rFonts w:cs="Calibri"/>
              </w:rPr>
            </w:pPr>
            <w:r>
              <w:rPr>
                <w:rFonts w:cs="Calibri"/>
              </w:rPr>
              <w:t>Drug Identifier: There are two dropdowns for "Shape"; one is visually hidden, but can still be reached by screen reader.</w:t>
            </w:r>
          </w:p>
        </w:tc>
      </w:tr>
      <w:tr w:rsidR="005A59D3" w:rsidRPr="00E106CB" w14:paraId="0C2CF7DA" w14:textId="77777777" w:rsidTr="001D2C2A">
        <w:tc>
          <w:tcPr>
            <w:tcW w:w="1061" w:type="pct"/>
            <w:shd w:val="clear" w:color="auto" w:fill="auto"/>
          </w:tcPr>
          <w:p w14:paraId="3210C582" w14:textId="77777777" w:rsidR="005A59D3" w:rsidRPr="00E106CB" w:rsidRDefault="004928E3" w:rsidP="002D388B">
            <w:pPr>
              <w:rPr>
                <w:rFonts w:cs="Calibri"/>
              </w:rPr>
            </w:pPr>
            <w:hyperlink r:id="rId23" w:anchor="keyboard-operation-keyboard-operable" w:history="1">
              <w:r w:rsidR="005A59D3" w:rsidRPr="009154D9">
                <w:rPr>
                  <w:rStyle w:val="Hyperlink"/>
                  <w:rFonts w:cs="Calibri"/>
                </w:rPr>
                <w:t>2.1.1</w:t>
              </w:r>
              <w:r w:rsidR="0053044C" w:rsidRPr="009154D9">
                <w:rPr>
                  <w:rStyle w:val="Hyperlink"/>
                  <w:rFonts w:cs="Calibri"/>
                </w:rPr>
                <w:t>: Keyboard</w:t>
              </w:r>
            </w:hyperlink>
            <w:r w:rsidR="0053044C">
              <w:rPr>
                <w:rFonts w:cs="Calibri"/>
              </w:rPr>
              <w:t xml:space="preserve"> </w:t>
            </w:r>
            <w:r w:rsidR="005A59D3" w:rsidRPr="00E106CB">
              <w:rPr>
                <w:rFonts w:cs="Calibri"/>
              </w:rPr>
              <w:t>(A)</w:t>
            </w:r>
          </w:p>
          <w:p w14:paraId="4875D8BB" w14:textId="77777777" w:rsidR="005A59D3" w:rsidRPr="00E106CB" w:rsidRDefault="005A59D3" w:rsidP="002D388B">
            <w:pPr>
              <w:rPr>
                <w:rFonts w:cs="Calibri"/>
              </w:rPr>
            </w:pPr>
            <w:r w:rsidRPr="00E106CB">
              <w:rPr>
                <w:rFonts w:cs="Calibri"/>
              </w:rPr>
              <w:t>All functionality is available from a keyboard, except for tasks such as drawing</w:t>
            </w:r>
          </w:p>
        </w:tc>
        <w:tc>
          <w:tcPr>
            <w:tcW w:w="839" w:type="pct"/>
            <w:shd w:val="clear" w:color="auto" w:fill="FDE9D9" w:themeFill="accent6" w:themeFillTint="33"/>
          </w:tcPr>
          <w:p w14:paraId="11B5BD58" w14:textId="77777777" w:rsidR="00B15C7E" w:rsidRDefault="00B15C7E" w:rsidP="003C23E3">
            <w:pPr>
              <w:rPr>
                <w:rFonts w:cs="Calibri"/>
              </w:rPr>
            </w:pPr>
            <w:r>
              <w:rPr>
                <w:rFonts w:cs="Calibri"/>
              </w:rPr>
              <w:t xml:space="preserve">Supports </w:t>
            </w:r>
          </w:p>
          <w:p w14:paraId="6C084E5E" w14:textId="6CE7BFCB" w:rsidR="005A59D3" w:rsidRPr="00087C66" w:rsidRDefault="00B15C7E" w:rsidP="003C23E3">
            <w:pPr>
              <w:rPr>
                <w:rFonts w:cs="Calibri"/>
              </w:rPr>
            </w:pPr>
            <w:r>
              <w:rPr>
                <w:rFonts w:cs="Calibri"/>
              </w:rPr>
              <w:t>with exceptions</w:t>
            </w:r>
          </w:p>
        </w:tc>
        <w:tc>
          <w:tcPr>
            <w:tcW w:w="3100" w:type="pct"/>
            <w:shd w:val="clear" w:color="auto" w:fill="auto"/>
          </w:tcPr>
          <w:p w14:paraId="15B358CC" w14:textId="1E22BCD6" w:rsidR="00B64F4E" w:rsidRDefault="0041472A" w:rsidP="00C41E19">
            <w:pPr>
              <w:rPr>
                <w:rFonts w:cs="Calibri"/>
              </w:rPr>
            </w:pPr>
            <w:r>
              <w:rPr>
                <w:rFonts w:cs="Calibri"/>
              </w:rPr>
              <w:t>Most</w:t>
            </w:r>
            <w:r w:rsidR="00B64F4E" w:rsidRPr="00A91C42">
              <w:rPr>
                <w:rFonts w:cs="Calibri"/>
              </w:rPr>
              <w:t xml:space="preserve"> content is keyboard</w:t>
            </w:r>
            <w:r w:rsidR="00B64F4E">
              <w:rPr>
                <w:rFonts w:cs="Calibri"/>
              </w:rPr>
              <w:t xml:space="preserve"> operable.</w:t>
            </w:r>
          </w:p>
          <w:p w14:paraId="1C624C46" w14:textId="77777777" w:rsidR="00B64F4E" w:rsidRDefault="00B64F4E" w:rsidP="00C41E19">
            <w:pPr>
              <w:rPr>
                <w:rFonts w:cs="Calibri"/>
              </w:rPr>
            </w:pPr>
          </w:p>
          <w:p w14:paraId="0214DBD2" w14:textId="77777777" w:rsidR="00B64F4E" w:rsidRDefault="00B64F4E" w:rsidP="00C41E19">
            <w:pPr>
              <w:rPr>
                <w:rFonts w:cs="Calibri"/>
              </w:rPr>
            </w:pPr>
            <w:r w:rsidRPr="000D3FE9">
              <w:rPr>
                <w:rFonts w:cs="Calibri"/>
                <w:b/>
              </w:rPr>
              <w:t>Exceptions</w:t>
            </w:r>
            <w:r>
              <w:rPr>
                <w:rFonts w:cs="Calibri"/>
              </w:rPr>
              <w:t>:</w:t>
            </w:r>
          </w:p>
          <w:p w14:paraId="1D6FFDF4" w14:textId="7A1EFEA3" w:rsidR="004F5D2F" w:rsidRDefault="004F5D2F" w:rsidP="00B15C7E">
            <w:r>
              <w:t>Header: The Clear Search button can be reached, but cannot be activated by keyboard.</w:t>
            </w:r>
          </w:p>
          <w:p w14:paraId="70EC2230" w14:textId="77777777" w:rsidR="004F5D2F" w:rsidRDefault="004F5D2F" w:rsidP="00B15C7E"/>
          <w:p w14:paraId="0B65303F" w14:textId="00F34F4A" w:rsidR="00332355" w:rsidRDefault="00CD04CB" w:rsidP="00B15C7E">
            <w:r>
              <w:t>Homepage: Using the "Skip to Search" link gives the search field a tabindex="-1", which causes the field to become inoperable if a user tabs away from it.</w:t>
            </w:r>
          </w:p>
          <w:p w14:paraId="06682902" w14:textId="77777777" w:rsidR="00FC2455" w:rsidRDefault="00FC2455" w:rsidP="00B15C7E"/>
          <w:p w14:paraId="354C2B1A" w14:textId="56B121C7" w:rsidR="00FC2455" w:rsidRDefault="00FC2455" w:rsidP="00B15C7E">
            <w:r>
              <w:t>Search Results: The radio buttons</w:t>
            </w:r>
            <w:r w:rsidR="009B02E9">
              <w:t xml:space="preserve"> under Journal Articles filter</w:t>
            </w:r>
            <w:r>
              <w:t xml:space="preserve"> should act like traditional radios, and allow users to move between them with arrow keys. </w:t>
            </w:r>
            <w:r w:rsidRPr="00AD39B5">
              <w:t xml:space="preserve">The toolbar buttons </w:t>
            </w:r>
            <w:r w:rsidR="00AD39B5" w:rsidRPr="00AD39B5">
              <w:t xml:space="preserve">(e.g. email) </w:t>
            </w:r>
            <w:r w:rsidRPr="00AD39B5">
              <w:t>for each search result</w:t>
            </w:r>
            <w:r w:rsidR="00AD39B5" w:rsidRPr="00AD39B5">
              <w:t xml:space="preserve"> should be visible when any focusable element in the &lt;li&gt; (e.g. result heading) receives focus</w:t>
            </w:r>
            <w:r w:rsidRPr="00AD39B5">
              <w:t>.</w:t>
            </w:r>
          </w:p>
          <w:p w14:paraId="0457372C" w14:textId="3B452708" w:rsidR="00DE6DE5" w:rsidRDefault="00DE6DE5" w:rsidP="00B15C7E"/>
          <w:p w14:paraId="5C13C818" w14:textId="0B762926" w:rsidR="003A208E" w:rsidRDefault="00DE6DE5" w:rsidP="00B15C7E">
            <w:r>
              <w:t>Procedures Consult: Users should be able to close the information popups with the Esc key.</w:t>
            </w:r>
          </w:p>
          <w:p w14:paraId="01795066" w14:textId="77777777" w:rsidR="00936AA9" w:rsidRDefault="00936AA9" w:rsidP="00B15C7E"/>
          <w:p w14:paraId="1A2A510B" w14:textId="4C811E3A" w:rsidR="00936AA9" w:rsidRDefault="00936AA9" w:rsidP="00B15C7E">
            <w:r>
              <w:lastRenderedPageBreak/>
              <w:t>Note: The video player used requires knowledge of specific keystrokes to use all its functionality. Recommend switching to a more accessible video player.</w:t>
            </w:r>
          </w:p>
          <w:p w14:paraId="13FF3FEB" w14:textId="77777777" w:rsidR="003A208E" w:rsidRDefault="003A208E" w:rsidP="00B15C7E"/>
          <w:p w14:paraId="2FC2BCC8" w14:textId="77777777" w:rsidR="003A208E" w:rsidRDefault="003A208E" w:rsidP="00B15C7E">
            <w:r>
              <w:t>Clinical Comparison: The terms within the Drug List/Topic List cannot be reached/removed with the keyboard. The Topic dropdowns can be opened with the keyboard, but users cannot select a topic.</w:t>
            </w:r>
            <w:r w:rsidR="0041472A">
              <w:t xml:space="preserve"> Users cannot expand/collapse the classification categories with the keyboard. The 'X' close button is not keyboard operable. </w:t>
            </w:r>
            <w:r w:rsidR="000C78C7">
              <w:t>The Topic category popups only appear on hover for users and cannot be activated by keyboard.</w:t>
            </w:r>
          </w:p>
          <w:p w14:paraId="1F850221" w14:textId="77777777" w:rsidR="00A70C28" w:rsidRDefault="00A70C28" w:rsidP="00B15C7E"/>
          <w:p w14:paraId="42C822C7" w14:textId="77777777" w:rsidR="00A70C28" w:rsidRDefault="00A70C28" w:rsidP="00B15C7E">
            <w:r>
              <w:t>Adverse Reactions: The terms within the Drug List cannot be reached/removed with the keyboard.</w:t>
            </w:r>
          </w:p>
          <w:p w14:paraId="7C3B8E84" w14:textId="77777777" w:rsidR="00B378A1" w:rsidRDefault="00B378A1" w:rsidP="00B15C7E"/>
          <w:p w14:paraId="41CB4D53" w14:textId="77777777" w:rsidR="00B378A1" w:rsidRDefault="00B378A1" w:rsidP="00B15C7E">
            <w:r>
              <w:t>Drug Interactions: The terms within the Drug List cannot be reached/removed with the keyboard. Users cannot expand/collapse the report accordions with the keyboard. The help icons have hover information that cannot be reached by keyboard.</w:t>
            </w:r>
          </w:p>
          <w:p w14:paraId="7A1FC0FE" w14:textId="77777777" w:rsidR="008B5860" w:rsidRDefault="008B5860" w:rsidP="00B15C7E"/>
          <w:p w14:paraId="77874396" w14:textId="77777777" w:rsidR="008B5860" w:rsidRDefault="008B5860" w:rsidP="00B15C7E">
            <w:r>
              <w:t>Drug Identifier: Users cannot enlarge the drug images, as they only appear on mouse hover.</w:t>
            </w:r>
          </w:p>
          <w:p w14:paraId="7CC8D4FF" w14:textId="77777777" w:rsidR="00F27E59" w:rsidRDefault="00F27E59" w:rsidP="00B15C7E"/>
          <w:p w14:paraId="792417C0" w14:textId="77777777" w:rsidR="00F27E59" w:rsidRDefault="00F27E59" w:rsidP="00B15C7E">
            <w:r>
              <w:t>Do Not Crush List: There are icons next to all drug names that have information that only appears on mouse hover.</w:t>
            </w:r>
          </w:p>
          <w:p w14:paraId="5B5C184A" w14:textId="77777777" w:rsidR="000B5504" w:rsidRDefault="000B5504" w:rsidP="00B15C7E"/>
          <w:p w14:paraId="7AB851F4" w14:textId="357016DD" w:rsidR="000B5504" w:rsidRPr="004E55C3" w:rsidRDefault="000B5504" w:rsidP="00B15C7E">
            <w:r>
              <w:t>CME Dashboard: Users can reach the Potential/Claimed Credits links with the keyboard, but cannot activate them. There is mouse-hover information in the graph, but it cannot be seen by keyboard-only users.</w:t>
            </w:r>
          </w:p>
        </w:tc>
      </w:tr>
      <w:tr w:rsidR="005A59D3" w:rsidRPr="00E106CB" w14:paraId="74E984D3" w14:textId="77777777" w:rsidTr="001D2C2A">
        <w:tc>
          <w:tcPr>
            <w:tcW w:w="1061" w:type="pct"/>
            <w:shd w:val="clear" w:color="auto" w:fill="auto"/>
          </w:tcPr>
          <w:p w14:paraId="342D2390" w14:textId="77777777" w:rsidR="005A59D3" w:rsidRPr="00E106CB" w:rsidRDefault="004928E3" w:rsidP="002D388B">
            <w:pPr>
              <w:rPr>
                <w:rFonts w:cs="Calibri"/>
              </w:rPr>
            </w:pPr>
            <w:hyperlink r:id="rId24" w:anchor="keyboard-operation-trapping" w:history="1">
              <w:r w:rsidR="005A59D3" w:rsidRPr="009154D9">
                <w:rPr>
                  <w:rStyle w:val="Hyperlink"/>
                  <w:rFonts w:cs="Calibri"/>
                </w:rPr>
                <w:t>2.1.2</w:t>
              </w:r>
              <w:r w:rsidR="0053044C" w:rsidRPr="009154D9">
                <w:rPr>
                  <w:rStyle w:val="Hyperlink"/>
                  <w:rFonts w:cs="Calibri"/>
                </w:rPr>
                <w:t>: No Keyboard Trap</w:t>
              </w:r>
            </w:hyperlink>
            <w:r w:rsidR="005A59D3" w:rsidRPr="00E106CB">
              <w:rPr>
                <w:rFonts w:cs="Calibri"/>
              </w:rPr>
              <w:t xml:space="preserve"> (A)</w:t>
            </w:r>
          </w:p>
          <w:p w14:paraId="42BA1C16" w14:textId="77777777" w:rsidR="005A59D3" w:rsidRPr="00E106CB" w:rsidRDefault="005A59D3" w:rsidP="002D388B">
            <w:pPr>
              <w:rPr>
                <w:rFonts w:cs="Calibri"/>
              </w:rPr>
            </w:pPr>
            <w:r w:rsidRPr="00E106CB">
              <w:rPr>
                <w:rFonts w:cs="Calibri"/>
              </w:rPr>
              <w:t>The user can use the keyboard to move through page elements and is not trapped on a particular element</w:t>
            </w:r>
          </w:p>
        </w:tc>
        <w:tc>
          <w:tcPr>
            <w:tcW w:w="839" w:type="pct"/>
            <w:shd w:val="clear" w:color="auto" w:fill="EAF1DD" w:themeFill="accent3" w:themeFillTint="33"/>
          </w:tcPr>
          <w:p w14:paraId="78D44A7C" w14:textId="77777777" w:rsidR="005A59D3" w:rsidRPr="00087C66" w:rsidRDefault="003C23E3" w:rsidP="00FA7ECA">
            <w:pPr>
              <w:rPr>
                <w:rFonts w:cs="Calibri"/>
              </w:rPr>
            </w:pPr>
            <w:r>
              <w:rPr>
                <w:rFonts w:cs="Calibri"/>
              </w:rPr>
              <w:t>Supports</w:t>
            </w:r>
          </w:p>
        </w:tc>
        <w:tc>
          <w:tcPr>
            <w:tcW w:w="3100" w:type="pct"/>
            <w:shd w:val="clear" w:color="auto" w:fill="auto"/>
          </w:tcPr>
          <w:p w14:paraId="033A76BB" w14:textId="77777777" w:rsidR="00172F35" w:rsidRPr="00E106CB" w:rsidRDefault="00FA7ECA" w:rsidP="00C8711D">
            <w:pPr>
              <w:rPr>
                <w:rFonts w:cs="Calibri"/>
              </w:rPr>
            </w:pPr>
            <w:r>
              <w:rPr>
                <w:rFonts w:cs="Calibri"/>
              </w:rPr>
              <w:t>No</w:t>
            </w:r>
            <w:r w:rsidR="00920173">
              <w:rPr>
                <w:rFonts w:cs="Calibri"/>
              </w:rPr>
              <w:t xml:space="preserve"> pages have a keyboard trap.</w:t>
            </w:r>
            <w:r w:rsidR="00C8711D">
              <w:rPr>
                <w:rFonts w:cs="Calibri"/>
              </w:rPr>
              <w:t xml:space="preserve"> </w:t>
            </w:r>
          </w:p>
        </w:tc>
      </w:tr>
      <w:tr w:rsidR="005A59D3" w:rsidRPr="00E106CB" w14:paraId="02D4522B" w14:textId="77777777" w:rsidTr="00F1115A">
        <w:tc>
          <w:tcPr>
            <w:tcW w:w="1061" w:type="pct"/>
            <w:shd w:val="clear" w:color="auto" w:fill="auto"/>
          </w:tcPr>
          <w:p w14:paraId="3D9988E4" w14:textId="77777777" w:rsidR="005A59D3" w:rsidRPr="00E106CB" w:rsidRDefault="004928E3" w:rsidP="002D388B">
            <w:pPr>
              <w:rPr>
                <w:rFonts w:cs="Calibri"/>
              </w:rPr>
            </w:pPr>
            <w:hyperlink r:id="rId25" w:anchor="navigation-mechanisms-focus-order" w:history="1">
              <w:r w:rsidR="005A59D3" w:rsidRPr="009154D9">
                <w:rPr>
                  <w:rStyle w:val="Hyperlink"/>
                  <w:rFonts w:cs="Calibri"/>
                </w:rPr>
                <w:t>2.4.3</w:t>
              </w:r>
              <w:r w:rsidR="0053044C" w:rsidRPr="009154D9">
                <w:rPr>
                  <w:rStyle w:val="Hyperlink"/>
                  <w:rFonts w:cs="Calibri"/>
                </w:rPr>
                <w:t>: Focus Order</w:t>
              </w:r>
            </w:hyperlink>
            <w:r w:rsidR="005A59D3" w:rsidRPr="00E106CB">
              <w:rPr>
                <w:rFonts w:cs="Calibri"/>
              </w:rPr>
              <w:t xml:space="preserve"> (A)</w:t>
            </w:r>
          </w:p>
          <w:p w14:paraId="46257582" w14:textId="77777777" w:rsidR="005A59D3" w:rsidRPr="00E106CB" w:rsidRDefault="005A59D3" w:rsidP="002D388B">
            <w:pPr>
              <w:rPr>
                <w:rFonts w:cs="Calibri"/>
              </w:rPr>
            </w:pPr>
            <w:r w:rsidRPr="00E106CB">
              <w:rPr>
                <w:rFonts w:cs="Calibri"/>
              </w:rPr>
              <w:t>Users can tab through the elements of a page in a logical order</w:t>
            </w:r>
          </w:p>
        </w:tc>
        <w:tc>
          <w:tcPr>
            <w:tcW w:w="839" w:type="pct"/>
            <w:shd w:val="clear" w:color="auto" w:fill="FDE9D9" w:themeFill="accent6" w:themeFillTint="33"/>
          </w:tcPr>
          <w:p w14:paraId="5EA27663" w14:textId="77777777" w:rsidR="00F1115A" w:rsidRDefault="003C23E3" w:rsidP="00332355">
            <w:pPr>
              <w:rPr>
                <w:rFonts w:cs="Calibri"/>
              </w:rPr>
            </w:pPr>
            <w:r>
              <w:rPr>
                <w:rFonts w:cs="Calibri"/>
              </w:rPr>
              <w:t>Supports</w:t>
            </w:r>
            <w:r w:rsidR="00F1115A">
              <w:rPr>
                <w:rFonts w:cs="Calibri"/>
              </w:rPr>
              <w:t xml:space="preserve"> </w:t>
            </w:r>
          </w:p>
          <w:p w14:paraId="497AED3C" w14:textId="76E231EE" w:rsidR="005A59D3" w:rsidRPr="00087C66" w:rsidRDefault="00F1115A" w:rsidP="00332355">
            <w:pPr>
              <w:rPr>
                <w:rFonts w:cs="Calibri"/>
              </w:rPr>
            </w:pPr>
            <w:r>
              <w:rPr>
                <w:rFonts w:cs="Calibri"/>
              </w:rPr>
              <w:t>with exceptions</w:t>
            </w:r>
          </w:p>
        </w:tc>
        <w:tc>
          <w:tcPr>
            <w:tcW w:w="3100" w:type="pct"/>
            <w:shd w:val="clear" w:color="auto" w:fill="auto"/>
          </w:tcPr>
          <w:p w14:paraId="2713A13C" w14:textId="77777777" w:rsidR="00F71859" w:rsidRDefault="00206459" w:rsidP="00332355">
            <w:pPr>
              <w:rPr>
                <w:rFonts w:cs="Calibri"/>
              </w:rPr>
            </w:pPr>
            <w:r>
              <w:rPr>
                <w:rFonts w:cs="Calibri"/>
              </w:rPr>
              <w:t>Tab order is logical</w:t>
            </w:r>
            <w:r w:rsidR="00E46BF4">
              <w:rPr>
                <w:rFonts w:cs="Calibri"/>
              </w:rPr>
              <w:t xml:space="preserve"> on the site</w:t>
            </w:r>
            <w:r w:rsidR="00F1115A">
              <w:rPr>
                <w:rFonts w:cs="Calibri"/>
              </w:rPr>
              <w:t xml:space="preserve"> for the most part.</w:t>
            </w:r>
          </w:p>
          <w:p w14:paraId="46DE9B80" w14:textId="77777777" w:rsidR="00F1115A" w:rsidRDefault="00F1115A" w:rsidP="00332355">
            <w:pPr>
              <w:rPr>
                <w:rFonts w:cs="Calibri"/>
              </w:rPr>
            </w:pPr>
          </w:p>
          <w:p w14:paraId="189B8F76" w14:textId="77777777" w:rsidR="00F1115A" w:rsidRDefault="00F1115A" w:rsidP="00332355">
            <w:pPr>
              <w:rPr>
                <w:rFonts w:cs="Calibri"/>
                <w:b/>
              </w:rPr>
            </w:pPr>
            <w:r>
              <w:rPr>
                <w:rFonts w:cs="Calibri"/>
                <w:b/>
              </w:rPr>
              <w:t>Exceptions:</w:t>
            </w:r>
          </w:p>
          <w:p w14:paraId="111C3DE6" w14:textId="3D5A87BA" w:rsidR="00DE6DE5" w:rsidRDefault="00DE6DE5" w:rsidP="00332355">
            <w:pPr>
              <w:rPr>
                <w:rFonts w:cs="Calibri"/>
              </w:rPr>
            </w:pPr>
            <w:r>
              <w:rPr>
                <w:rFonts w:cs="Calibri"/>
              </w:rPr>
              <w:t>After closing dialog boxes, the user's focus should be returned to the activating element for that dialog.</w:t>
            </w:r>
          </w:p>
          <w:p w14:paraId="20A114AD" w14:textId="77777777" w:rsidR="00DE6DE5" w:rsidRDefault="00DE6DE5" w:rsidP="00332355">
            <w:pPr>
              <w:rPr>
                <w:rFonts w:cs="Calibri"/>
              </w:rPr>
            </w:pPr>
          </w:p>
          <w:p w14:paraId="56078914" w14:textId="632B4248" w:rsidR="00F1115A" w:rsidRDefault="00F1115A" w:rsidP="00332355">
            <w:pPr>
              <w:rPr>
                <w:rFonts w:cs="Calibri"/>
              </w:rPr>
            </w:pPr>
            <w:r>
              <w:rPr>
                <w:rFonts w:cs="Calibri"/>
              </w:rPr>
              <w:t xml:space="preserve">Register: </w:t>
            </w:r>
            <w:r w:rsidR="00942195">
              <w:rPr>
                <w:rFonts w:cs="Calibri"/>
              </w:rPr>
              <w:t xml:space="preserve">If there is an error, </w:t>
            </w:r>
            <w:r w:rsidR="000A5073">
              <w:rPr>
                <w:rFonts w:cs="Calibri"/>
              </w:rPr>
              <w:t>f</w:t>
            </w:r>
            <w:r>
              <w:rPr>
                <w:rFonts w:cs="Calibri"/>
              </w:rPr>
              <w:t>ocus should be placed in the error summary box after submission.</w:t>
            </w:r>
          </w:p>
          <w:p w14:paraId="715757AD" w14:textId="77777777" w:rsidR="004C5475" w:rsidRDefault="004C5475" w:rsidP="00332355">
            <w:pPr>
              <w:rPr>
                <w:rFonts w:cs="Calibri"/>
              </w:rPr>
            </w:pPr>
          </w:p>
          <w:p w14:paraId="7C9DA929" w14:textId="77777777" w:rsidR="004C5475" w:rsidRDefault="004C5475" w:rsidP="00332355">
            <w:pPr>
              <w:rPr>
                <w:rFonts w:cs="Calibri"/>
              </w:rPr>
            </w:pPr>
            <w:r>
              <w:rPr>
                <w:rFonts w:cs="Calibri"/>
              </w:rPr>
              <w:t>Header: The Cancel button should come before the Done button in the change language dialog. Focus should be placed into the navigation spine after activating the hamburger button. Focus should be placed back on the activating element after closing a dialog (language change).</w:t>
            </w:r>
          </w:p>
          <w:p w14:paraId="60897D36" w14:textId="77777777" w:rsidR="00FC2455" w:rsidRDefault="00FC2455" w:rsidP="00332355">
            <w:pPr>
              <w:rPr>
                <w:rFonts w:cs="Calibri"/>
              </w:rPr>
            </w:pPr>
          </w:p>
          <w:p w14:paraId="2AC674EC" w14:textId="77777777" w:rsidR="00FC2455" w:rsidRDefault="00FC2455" w:rsidP="00332355">
            <w:pPr>
              <w:rPr>
                <w:rFonts w:cs="Calibri"/>
              </w:rPr>
            </w:pPr>
            <w:r>
              <w:rPr>
                <w:rFonts w:cs="Calibri"/>
              </w:rPr>
              <w:t>Search Results: In the Rate Results dialog, using the Add Comment button causes the dialog to no longer restrict focus.</w:t>
            </w:r>
            <w:r w:rsidR="007E45ED">
              <w:rPr>
                <w:rFonts w:cs="Calibri"/>
              </w:rPr>
              <w:t xml:space="preserve"> The bulk actions </w:t>
            </w:r>
            <w:r w:rsidR="007E45ED">
              <w:rPr>
                <w:rFonts w:cs="Calibri"/>
              </w:rPr>
              <w:lastRenderedPageBreak/>
              <w:t>should come after the select all checkbox. Users should not tab to disabled buttons (bulk actions).</w:t>
            </w:r>
          </w:p>
          <w:p w14:paraId="3168F537" w14:textId="77777777" w:rsidR="00690CAF" w:rsidRDefault="00690CAF" w:rsidP="00332355">
            <w:pPr>
              <w:rPr>
                <w:rFonts w:cs="Calibri"/>
              </w:rPr>
            </w:pPr>
          </w:p>
          <w:p w14:paraId="5B2F18B0" w14:textId="77777777" w:rsidR="00690CAF" w:rsidRDefault="00690CAF" w:rsidP="00332355">
            <w:pPr>
              <w:rPr>
                <w:rFonts w:cs="Calibri"/>
              </w:rPr>
            </w:pPr>
            <w:r>
              <w:rPr>
                <w:rFonts w:cs="Calibri"/>
              </w:rPr>
              <w:t>Browse Books: Links that move the screen (Top of page) should move keyboard focus as well.</w:t>
            </w:r>
          </w:p>
          <w:p w14:paraId="30F232C2" w14:textId="77777777" w:rsidR="001A0CC0" w:rsidRDefault="001A0CC0" w:rsidP="00332355">
            <w:pPr>
              <w:rPr>
                <w:rFonts w:cs="Calibri"/>
              </w:rPr>
            </w:pPr>
          </w:p>
          <w:p w14:paraId="5DC31BEB" w14:textId="1895DB23" w:rsidR="005E7F4C" w:rsidRDefault="001A0CC0" w:rsidP="00332355">
            <w:pPr>
              <w:rPr>
                <w:rFonts w:cs="Calibri"/>
              </w:rPr>
            </w:pPr>
            <w:r>
              <w:rPr>
                <w:rFonts w:cs="Calibri"/>
              </w:rPr>
              <w:t>Browse Multimedia: The user's focus should return to the activated image after clo</w:t>
            </w:r>
            <w:r w:rsidR="005E7F4C">
              <w:rPr>
                <w:rFonts w:cs="Calibri"/>
              </w:rPr>
              <w:t>sing the expanded image content instead of the first thumbnail item in the row.</w:t>
            </w:r>
            <w:r>
              <w:rPr>
                <w:rFonts w:cs="Calibri"/>
              </w:rPr>
              <w:t xml:space="preserve"> </w:t>
            </w:r>
          </w:p>
          <w:p w14:paraId="23859DAB" w14:textId="77777777" w:rsidR="005E7F4C" w:rsidRDefault="005E7F4C" w:rsidP="00332355">
            <w:pPr>
              <w:rPr>
                <w:rFonts w:cs="Calibri"/>
              </w:rPr>
            </w:pPr>
          </w:p>
          <w:p w14:paraId="2DE6CDE1" w14:textId="605B241F" w:rsidR="001A0CC0" w:rsidRDefault="001A0CC0" w:rsidP="00332355">
            <w:pPr>
              <w:rPr>
                <w:rFonts w:cs="Calibri"/>
              </w:rPr>
            </w:pPr>
            <w:r>
              <w:rPr>
                <w:rFonts w:cs="Calibri"/>
              </w:rPr>
              <w:t>Optimally, the expanded image content would directly follow the original image in the DO</w:t>
            </w:r>
            <w:r w:rsidR="00165234">
              <w:rPr>
                <w:rFonts w:cs="Calibri"/>
              </w:rPr>
              <w:t>M and not skip a line of images (consider closing the expanded image content automatically if focus leaves and returning the focus to the image that activated it).</w:t>
            </w:r>
          </w:p>
          <w:p w14:paraId="0E7FA082" w14:textId="77777777" w:rsidR="006F2C70" w:rsidRDefault="006F2C70" w:rsidP="00332355">
            <w:pPr>
              <w:rPr>
                <w:rFonts w:cs="Calibri"/>
              </w:rPr>
            </w:pPr>
          </w:p>
          <w:p w14:paraId="36EAD1C9" w14:textId="77777777" w:rsidR="006F2C70" w:rsidRDefault="006F2C70" w:rsidP="00332355">
            <w:pPr>
              <w:rPr>
                <w:rFonts w:cs="Calibri"/>
              </w:rPr>
            </w:pPr>
            <w:r>
              <w:rPr>
                <w:rFonts w:cs="Calibri"/>
              </w:rPr>
              <w:t>Book Chapter: The focus order should go in order of columns from left-to-right (currently the middle column is last).</w:t>
            </w:r>
          </w:p>
          <w:p w14:paraId="4E4E1606" w14:textId="77777777" w:rsidR="00871E8C" w:rsidRDefault="00871E8C" w:rsidP="00332355">
            <w:pPr>
              <w:rPr>
                <w:rFonts w:cs="Calibri"/>
              </w:rPr>
            </w:pPr>
          </w:p>
          <w:p w14:paraId="22AF9871" w14:textId="77777777" w:rsidR="00871E8C" w:rsidRDefault="00871E8C" w:rsidP="00332355">
            <w:pPr>
              <w:rPr>
                <w:rFonts w:cs="Calibri"/>
              </w:rPr>
            </w:pPr>
            <w:r>
              <w:rPr>
                <w:rFonts w:cs="Calibri"/>
              </w:rPr>
              <w:t>Clinical Comparison: User's focus should be moved into the Classification list after activation.</w:t>
            </w:r>
          </w:p>
          <w:p w14:paraId="25F50A7E" w14:textId="77777777" w:rsidR="003A62D2" w:rsidRDefault="003A62D2" w:rsidP="00332355">
            <w:pPr>
              <w:rPr>
                <w:rFonts w:cs="Calibri"/>
              </w:rPr>
            </w:pPr>
          </w:p>
          <w:p w14:paraId="67984A2A" w14:textId="77777777" w:rsidR="003A62D2" w:rsidRDefault="003A62D2" w:rsidP="00332355">
            <w:pPr>
              <w:rPr>
                <w:rFonts w:cs="Calibri"/>
              </w:rPr>
            </w:pPr>
            <w:r>
              <w:rPr>
                <w:rFonts w:cs="Calibri"/>
              </w:rPr>
              <w:t>Drug Identifier: There are two dropdowns for "Shape"; one is visually hidden, but can still be reached by keyboard.</w:t>
            </w:r>
          </w:p>
          <w:p w14:paraId="348B4CAC" w14:textId="77777777" w:rsidR="002D6214" w:rsidRDefault="002D6214" w:rsidP="00332355">
            <w:pPr>
              <w:rPr>
                <w:rFonts w:cs="Calibri"/>
              </w:rPr>
            </w:pPr>
          </w:p>
          <w:p w14:paraId="345382F9" w14:textId="4B495DC9" w:rsidR="002D6214" w:rsidRPr="00F1115A" w:rsidRDefault="002D6214" w:rsidP="00332355">
            <w:pPr>
              <w:rPr>
                <w:rFonts w:cs="Calibri"/>
              </w:rPr>
            </w:pPr>
            <w:r>
              <w:rPr>
                <w:rFonts w:cs="Calibri"/>
              </w:rPr>
              <w:t>Do Not Crush List: Activating one of the navigation anchor link should move keyboard/screen reader focus to the appropriate heading.</w:t>
            </w:r>
          </w:p>
        </w:tc>
      </w:tr>
      <w:tr w:rsidR="005A59D3" w:rsidRPr="00E106CB" w14:paraId="157AA84C" w14:textId="77777777" w:rsidTr="00665C3A">
        <w:tc>
          <w:tcPr>
            <w:tcW w:w="1061" w:type="pct"/>
            <w:shd w:val="clear" w:color="auto" w:fill="auto"/>
          </w:tcPr>
          <w:p w14:paraId="2660E894" w14:textId="77777777" w:rsidR="005A59D3" w:rsidRPr="00E106CB" w:rsidRDefault="004928E3" w:rsidP="00E106CB">
            <w:pPr>
              <w:rPr>
                <w:rFonts w:cs="Calibri"/>
              </w:rPr>
            </w:pPr>
            <w:hyperlink r:id="rId26" w:anchor="navigation-mechanisms-focus-visible" w:history="1">
              <w:r w:rsidR="005A59D3" w:rsidRPr="009154D9">
                <w:rPr>
                  <w:rStyle w:val="Hyperlink"/>
                  <w:rFonts w:cs="Calibri"/>
                </w:rPr>
                <w:t>2.4.7</w:t>
              </w:r>
              <w:r w:rsidR="0053044C" w:rsidRPr="009154D9">
                <w:rPr>
                  <w:rStyle w:val="Hyperlink"/>
                  <w:rFonts w:cs="Calibri"/>
                </w:rPr>
                <w:t>: Focus Visible</w:t>
              </w:r>
            </w:hyperlink>
            <w:r w:rsidR="005A59D3" w:rsidRPr="00E106CB">
              <w:rPr>
                <w:rFonts w:cs="Calibri"/>
              </w:rPr>
              <w:t xml:space="preserve"> (AA)</w:t>
            </w:r>
          </w:p>
          <w:p w14:paraId="6EC74F01" w14:textId="77777777" w:rsidR="005A59D3" w:rsidRPr="00E106CB" w:rsidRDefault="005A59D3" w:rsidP="00E106CB">
            <w:pPr>
              <w:rPr>
                <w:rFonts w:cs="Calibri"/>
              </w:rPr>
            </w:pPr>
            <w:r w:rsidRPr="00E106CB">
              <w:rPr>
                <w:rFonts w:cs="Calibri"/>
              </w:rPr>
              <w:t>The page element with the current keyboard focus has a visible focus indicator</w:t>
            </w:r>
          </w:p>
        </w:tc>
        <w:tc>
          <w:tcPr>
            <w:tcW w:w="839" w:type="pct"/>
            <w:shd w:val="clear" w:color="auto" w:fill="FDE9D9" w:themeFill="accent6" w:themeFillTint="33"/>
          </w:tcPr>
          <w:p w14:paraId="73DF0149" w14:textId="77777777" w:rsidR="00665C3A" w:rsidRDefault="003C23E3" w:rsidP="00332355">
            <w:pPr>
              <w:rPr>
                <w:rFonts w:cs="Calibri"/>
              </w:rPr>
            </w:pPr>
            <w:r>
              <w:rPr>
                <w:rFonts w:cs="Calibri"/>
              </w:rPr>
              <w:t>Supports</w:t>
            </w:r>
            <w:r w:rsidR="00665C3A">
              <w:rPr>
                <w:rFonts w:cs="Calibri"/>
              </w:rPr>
              <w:t xml:space="preserve"> </w:t>
            </w:r>
          </w:p>
          <w:p w14:paraId="72FBA5D1" w14:textId="10E67339" w:rsidR="005A59D3" w:rsidRPr="00087C66" w:rsidRDefault="00665C3A" w:rsidP="00332355">
            <w:pPr>
              <w:rPr>
                <w:rFonts w:cs="Calibri"/>
              </w:rPr>
            </w:pPr>
            <w:r>
              <w:rPr>
                <w:rFonts w:cs="Calibri"/>
              </w:rPr>
              <w:t>with exceptions</w:t>
            </w:r>
          </w:p>
        </w:tc>
        <w:tc>
          <w:tcPr>
            <w:tcW w:w="3100" w:type="pct"/>
            <w:shd w:val="clear" w:color="auto" w:fill="auto"/>
          </w:tcPr>
          <w:p w14:paraId="351B068E" w14:textId="77777777" w:rsidR="00D17C6E" w:rsidRDefault="00AE7A93" w:rsidP="00332355">
            <w:pPr>
              <w:rPr>
                <w:rFonts w:cs="Calibri"/>
              </w:rPr>
            </w:pPr>
            <w:r>
              <w:rPr>
                <w:rFonts w:cs="Calibri"/>
              </w:rPr>
              <w:t>Many elements use</w:t>
            </w:r>
            <w:r w:rsidR="00503C95">
              <w:rPr>
                <w:rFonts w:cs="Calibri"/>
              </w:rPr>
              <w:t xml:space="preserve"> a very good visible focus.</w:t>
            </w:r>
          </w:p>
          <w:p w14:paraId="55C83C0B" w14:textId="77777777" w:rsidR="00665C3A" w:rsidRDefault="00665C3A" w:rsidP="00332355">
            <w:pPr>
              <w:rPr>
                <w:rFonts w:cs="Calibri"/>
              </w:rPr>
            </w:pPr>
          </w:p>
          <w:p w14:paraId="4753D770" w14:textId="77777777" w:rsidR="00665C3A" w:rsidRDefault="00665C3A" w:rsidP="00332355">
            <w:pPr>
              <w:rPr>
                <w:rFonts w:cs="Calibri"/>
              </w:rPr>
            </w:pPr>
            <w:r>
              <w:rPr>
                <w:rFonts w:cs="Calibri"/>
                <w:b/>
              </w:rPr>
              <w:t>Exceptions:</w:t>
            </w:r>
          </w:p>
          <w:p w14:paraId="438065B9" w14:textId="737890F2" w:rsidR="00665C3A" w:rsidRDefault="00665C3A" w:rsidP="00332355">
            <w:pPr>
              <w:rPr>
                <w:rFonts w:cs="Calibri"/>
              </w:rPr>
            </w:pPr>
            <w:r>
              <w:rPr>
                <w:rFonts w:cs="Calibri"/>
              </w:rPr>
              <w:t>Book Chapter: The CME button does not have a visible focus</w:t>
            </w:r>
            <w:r w:rsidR="005E7F4C">
              <w:rPr>
                <w:rFonts w:cs="Calibri"/>
              </w:rPr>
              <w:t xml:space="preserve"> (or visible tooltip like the adjacent items of email, print, etc.)</w:t>
            </w:r>
          </w:p>
          <w:p w14:paraId="2228952F" w14:textId="77777777" w:rsidR="002D6214" w:rsidRDefault="002D6214" w:rsidP="00332355">
            <w:pPr>
              <w:rPr>
                <w:rFonts w:cs="Calibri"/>
              </w:rPr>
            </w:pPr>
          </w:p>
          <w:p w14:paraId="389DB6CD" w14:textId="6AF20552" w:rsidR="002D6214" w:rsidRPr="00665C3A" w:rsidRDefault="002D6214" w:rsidP="00332355">
            <w:pPr>
              <w:rPr>
                <w:rFonts w:cs="Calibri"/>
              </w:rPr>
            </w:pPr>
            <w:r>
              <w:rPr>
                <w:rFonts w:cs="Calibri"/>
              </w:rPr>
              <w:t>Do Not Crush List: The list of letter links to provide same-page anchors do not have any visible focus.</w:t>
            </w:r>
          </w:p>
        </w:tc>
      </w:tr>
      <w:tr w:rsidR="005A59D3" w:rsidRPr="00E106CB" w14:paraId="79B1C4DE" w14:textId="77777777" w:rsidTr="001D2C2A">
        <w:tc>
          <w:tcPr>
            <w:tcW w:w="1061" w:type="pct"/>
            <w:shd w:val="clear" w:color="auto" w:fill="auto"/>
          </w:tcPr>
          <w:p w14:paraId="1D972C93" w14:textId="77777777" w:rsidR="005A59D3" w:rsidRPr="00E106CB" w:rsidRDefault="004928E3" w:rsidP="002D388B">
            <w:pPr>
              <w:rPr>
                <w:rFonts w:cs="Calibri"/>
              </w:rPr>
            </w:pPr>
            <w:hyperlink r:id="rId27" w:anchor="consistent-behavior-receive-focus" w:history="1">
              <w:r w:rsidR="005A59D3" w:rsidRPr="009154D9">
                <w:rPr>
                  <w:rStyle w:val="Hyperlink"/>
                  <w:rFonts w:cs="Calibri"/>
                </w:rPr>
                <w:t>3.2.1</w:t>
              </w:r>
              <w:r w:rsidR="0053044C" w:rsidRPr="009154D9">
                <w:rPr>
                  <w:rStyle w:val="Hyperlink"/>
                  <w:rFonts w:cs="Calibri"/>
                </w:rPr>
                <w:t>: On Focus</w:t>
              </w:r>
            </w:hyperlink>
            <w:r w:rsidR="005A59D3" w:rsidRPr="00E106CB">
              <w:rPr>
                <w:rFonts w:cs="Calibri"/>
              </w:rPr>
              <w:t xml:space="preserve"> (A)</w:t>
            </w:r>
          </w:p>
          <w:p w14:paraId="4B95C963" w14:textId="77777777" w:rsidR="005A59D3" w:rsidRPr="00E106CB" w:rsidRDefault="005A59D3" w:rsidP="002D388B">
            <w:pPr>
              <w:rPr>
                <w:rFonts w:cs="Calibri"/>
              </w:rPr>
            </w:pPr>
            <w:r w:rsidRPr="00E106CB">
              <w:rPr>
                <w:rFonts w:cs="Calibri"/>
              </w:rPr>
              <w:t>When a UI component receives focus, this does not trigger unexpected actions.</w:t>
            </w:r>
          </w:p>
        </w:tc>
        <w:tc>
          <w:tcPr>
            <w:tcW w:w="839" w:type="pct"/>
            <w:shd w:val="clear" w:color="auto" w:fill="EAF1DD" w:themeFill="accent3" w:themeFillTint="33"/>
          </w:tcPr>
          <w:p w14:paraId="73346B86" w14:textId="36758E1F" w:rsidR="00A269CF" w:rsidRPr="00087C66" w:rsidRDefault="003C23E3" w:rsidP="00780812">
            <w:pPr>
              <w:rPr>
                <w:rFonts w:cs="Calibri"/>
              </w:rPr>
            </w:pPr>
            <w:r>
              <w:rPr>
                <w:rFonts w:cs="Calibri"/>
              </w:rPr>
              <w:t>Supports</w:t>
            </w:r>
          </w:p>
        </w:tc>
        <w:tc>
          <w:tcPr>
            <w:tcW w:w="3100" w:type="pct"/>
            <w:shd w:val="clear" w:color="auto" w:fill="auto"/>
          </w:tcPr>
          <w:p w14:paraId="24FC2F5D" w14:textId="32B528B7" w:rsidR="00FF61E1" w:rsidRPr="00784A47" w:rsidRDefault="001F3FEC" w:rsidP="00D17C6E">
            <w:pPr>
              <w:rPr>
                <w:rFonts w:cs="Calibri"/>
              </w:rPr>
            </w:pPr>
            <w:r>
              <w:rPr>
                <w:rFonts w:cs="Calibri"/>
              </w:rPr>
              <w:t>F</w:t>
            </w:r>
            <w:r w:rsidR="005A59D3" w:rsidRPr="00E106CB">
              <w:rPr>
                <w:rFonts w:cs="Calibri"/>
              </w:rPr>
              <w:t xml:space="preserve">ocusable elements </w:t>
            </w:r>
            <w:r w:rsidR="00467114">
              <w:rPr>
                <w:rFonts w:cs="Calibri"/>
              </w:rPr>
              <w:t xml:space="preserve">do not </w:t>
            </w:r>
            <w:r w:rsidR="00A7444D">
              <w:rPr>
                <w:rFonts w:cs="Calibri"/>
              </w:rPr>
              <w:t>cause unexpected actions</w:t>
            </w:r>
            <w:r w:rsidR="00CA31F9">
              <w:rPr>
                <w:rFonts w:cs="Calibri"/>
              </w:rPr>
              <w:t xml:space="preserve"> when receiving focus</w:t>
            </w:r>
            <w:r w:rsidR="00D17C6E">
              <w:rPr>
                <w:rFonts w:cs="Calibri"/>
              </w:rPr>
              <w:t>.</w:t>
            </w:r>
          </w:p>
        </w:tc>
      </w:tr>
      <w:tr w:rsidR="00C31F02" w:rsidRPr="00E106CB" w14:paraId="608BC73B" w14:textId="77777777" w:rsidTr="0065146F">
        <w:tc>
          <w:tcPr>
            <w:tcW w:w="5000" w:type="pct"/>
            <w:gridSpan w:val="3"/>
            <w:shd w:val="clear" w:color="auto" w:fill="000000" w:themeFill="text1"/>
          </w:tcPr>
          <w:p w14:paraId="33DA80CB" w14:textId="77777777" w:rsidR="00C31F02" w:rsidRPr="00E106CB" w:rsidRDefault="00C31F02" w:rsidP="000F0520">
            <w:pPr>
              <w:jc w:val="center"/>
              <w:rPr>
                <w:rFonts w:cs="Calibri"/>
                <w:b/>
                <w:sz w:val="28"/>
                <w:szCs w:val="28"/>
              </w:rPr>
            </w:pPr>
            <w:r w:rsidRPr="00E106CB">
              <w:rPr>
                <w:rFonts w:cs="Calibri"/>
                <w:b/>
                <w:sz w:val="28"/>
                <w:szCs w:val="28"/>
              </w:rPr>
              <w:t>Headers and Structure</w:t>
            </w:r>
          </w:p>
        </w:tc>
      </w:tr>
      <w:tr w:rsidR="00C31F02" w:rsidRPr="00331381" w14:paraId="6CE032B4" w14:textId="77777777" w:rsidTr="001D2C2A">
        <w:tc>
          <w:tcPr>
            <w:tcW w:w="1061" w:type="pct"/>
            <w:shd w:val="clear" w:color="auto" w:fill="404040" w:themeFill="text1" w:themeFillTint="BF"/>
          </w:tcPr>
          <w:p w14:paraId="6D671A51" w14:textId="77777777" w:rsidR="00C31F02" w:rsidRPr="00331381" w:rsidRDefault="00C31F02" w:rsidP="000F0520">
            <w:pPr>
              <w:rPr>
                <w:rFonts w:cs="Calibri"/>
                <w:b/>
                <w:color w:val="FFFFFF" w:themeColor="background1"/>
              </w:rPr>
            </w:pPr>
            <w:r w:rsidRPr="00331381">
              <w:rPr>
                <w:rFonts w:cs="Calibri"/>
                <w:b/>
                <w:color w:val="FFFFFF" w:themeColor="background1"/>
              </w:rPr>
              <w:t>WCAG 2.0</w:t>
            </w:r>
          </w:p>
          <w:p w14:paraId="2769873E" w14:textId="77777777" w:rsidR="00C31F02" w:rsidRPr="00331381" w:rsidRDefault="00C31F02" w:rsidP="000F0520">
            <w:pPr>
              <w:rPr>
                <w:rFonts w:cs="Calibri"/>
                <w:b/>
                <w:color w:val="FFFFFF" w:themeColor="background1"/>
              </w:rPr>
            </w:pPr>
            <w:r w:rsidRPr="00331381">
              <w:rPr>
                <w:rFonts w:cs="Calibri"/>
                <w:b/>
                <w:color w:val="FFFFFF" w:themeColor="background1"/>
              </w:rPr>
              <w:t>Checkpoint</w:t>
            </w:r>
          </w:p>
        </w:tc>
        <w:tc>
          <w:tcPr>
            <w:tcW w:w="839" w:type="pct"/>
            <w:shd w:val="clear" w:color="auto" w:fill="404040" w:themeFill="text1" w:themeFillTint="BF"/>
          </w:tcPr>
          <w:p w14:paraId="16762C12" w14:textId="77777777" w:rsidR="00C31F02" w:rsidRPr="00331381" w:rsidRDefault="00C31F02" w:rsidP="000F0520">
            <w:pPr>
              <w:rPr>
                <w:rFonts w:cs="Calibri"/>
                <w:b/>
                <w:color w:val="FFFFFF" w:themeColor="background1"/>
              </w:rPr>
            </w:pPr>
            <w:r>
              <w:rPr>
                <w:rFonts w:cs="Calibri"/>
                <w:b/>
                <w:color w:val="FFFFFF" w:themeColor="background1"/>
              </w:rPr>
              <w:t>Supporting Features</w:t>
            </w:r>
          </w:p>
        </w:tc>
        <w:tc>
          <w:tcPr>
            <w:tcW w:w="3100" w:type="pct"/>
            <w:shd w:val="clear" w:color="auto" w:fill="404040" w:themeFill="text1" w:themeFillTint="BF"/>
          </w:tcPr>
          <w:p w14:paraId="4E855A26" w14:textId="77777777" w:rsidR="00C31F02" w:rsidRPr="00331381" w:rsidRDefault="00C31F02" w:rsidP="000F0520">
            <w:pPr>
              <w:rPr>
                <w:rFonts w:cs="Calibri"/>
                <w:b/>
                <w:color w:val="FFFFFF" w:themeColor="background1"/>
              </w:rPr>
            </w:pPr>
            <w:r>
              <w:rPr>
                <w:rFonts w:cs="Calibri"/>
                <w:b/>
                <w:color w:val="FFFFFF" w:themeColor="background1"/>
              </w:rPr>
              <w:t>Remarks</w:t>
            </w:r>
          </w:p>
        </w:tc>
      </w:tr>
      <w:tr w:rsidR="003C23E3" w:rsidRPr="00E106CB" w14:paraId="24E686D0" w14:textId="77777777" w:rsidTr="001D2C2A">
        <w:tc>
          <w:tcPr>
            <w:tcW w:w="1061" w:type="pct"/>
            <w:shd w:val="clear" w:color="auto" w:fill="auto"/>
          </w:tcPr>
          <w:p w14:paraId="7006077E" w14:textId="77777777" w:rsidR="003C23E3" w:rsidRPr="00E106CB" w:rsidRDefault="004928E3" w:rsidP="002D388B">
            <w:pPr>
              <w:rPr>
                <w:rFonts w:cs="Calibri"/>
              </w:rPr>
            </w:pPr>
            <w:hyperlink r:id="rId28" w:anchor="content-structure-separation-programmatic" w:history="1">
              <w:r w:rsidR="003C23E3" w:rsidRPr="009154D9">
                <w:rPr>
                  <w:rStyle w:val="Hyperlink"/>
                  <w:rFonts w:cs="Calibri"/>
                </w:rPr>
                <w:t>1.3.1: Information and Relationships</w:t>
              </w:r>
            </w:hyperlink>
            <w:r w:rsidR="003C23E3" w:rsidRPr="00E106CB">
              <w:rPr>
                <w:rFonts w:cs="Calibri"/>
              </w:rPr>
              <w:t xml:space="preserve"> (A)</w:t>
            </w:r>
          </w:p>
          <w:p w14:paraId="325A6064" w14:textId="77777777" w:rsidR="003C23E3" w:rsidRPr="00E106CB" w:rsidRDefault="003C23E3" w:rsidP="002D388B">
            <w:pPr>
              <w:rPr>
                <w:rFonts w:cs="Calibri"/>
              </w:rPr>
            </w:pPr>
            <w:r w:rsidRPr="00E106CB">
              <w:rPr>
                <w:rFonts w:cs="Calibri"/>
              </w:rPr>
              <w:t>Info, structure, and relationships can be programmatically determined</w:t>
            </w:r>
          </w:p>
        </w:tc>
        <w:tc>
          <w:tcPr>
            <w:tcW w:w="839" w:type="pct"/>
            <w:shd w:val="clear" w:color="auto" w:fill="FDE9D9"/>
          </w:tcPr>
          <w:p w14:paraId="50309A4B" w14:textId="77777777" w:rsidR="003C23E3" w:rsidRPr="00087C66" w:rsidRDefault="003C23E3" w:rsidP="003C23E3">
            <w:pPr>
              <w:rPr>
                <w:rFonts w:cs="Calibri"/>
              </w:rPr>
            </w:pPr>
            <w:r>
              <w:rPr>
                <w:rFonts w:cs="Calibri"/>
              </w:rPr>
              <w:t>Supports</w:t>
            </w:r>
          </w:p>
          <w:p w14:paraId="739C1166" w14:textId="77777777" w:rsidR="003C23E3" w:rsidRPr="00D60590" w:rsidRDefault="003C23E3" w:rsidP="003C23E3">
            <w:pPr>
              <w:rPr>
                <w:rFonts w:cs="Calibri"/>
              </w:rPr>
            </w:pPr>
            <w:r w:rsidRPr="00087C66">
              <w:rPr>
                <w:rFonts w:cs="Calibri"/>
              </w:rPr>
              <w:t>with exceptions</w:t>
            </w:r>
          </w:p>
        </w:tc>
        <w:tc>
          <w:tcPr>
            <w:tcW w:w="3100" w:type="pct"/>
            <w:shd w:val="clear" w:color="auto" w:fill="auto"/>
          </w:tcPr>
          <w:p w14:paraId="4554744F" w14:textId="16C01600" w:rsidR="003C23E3" w:rsidRDefault="00FA17B4" w:rsidP="0047565F">
            <w:pPr>
              <w:rPr>
                <w:rFonts w:cs="Calibri"/>
              </w:rPr>
            </w:pPr>
            <w:r>
              <w:rPr>
                <w:rFonts w:cs="Calibri"/>
              </w:rPr>
              <w:t>Good use of heading in some places to help distinguish content. Lists are typically used to group related links</w:t>
            </w:r>
            <w:r w:rsidR="002A6A88">
              <w:rPr>
                <w:rFonts w:cs="Calibri"/>
              </w:rPr>
              <w:t xml:space="preserve"> or text</w:t>
            </w:r>
            <w:r>
              <w:rPr>
                <w:rFonts w:cs="Calibri"/>
              </w:rPr>
              <w:t xml:space="preserve">. </w:t>
            </w:r>
            <w:r w:rsidR="004D46B2">
              <w:rPr>
                <w:rFonts w:cs="Calibri"/>
              </w:rPr>
              <w:t>Landmarks are sometimes used in good places</w:t>
            </w:r>
            <w:r w:rsidR="00972F62">
              <w:rPr>
                <w:rFonts w:cs="Calibri"/>
              </w:rPr>
              <w:t xml:space="preserve"> such as to identify the &lt;main&gt; content</w:t>
            </w:r>
            <w:r w:rsidR="004D46B2">
              <w:rPr>
                <w:rFonts w:cs="Calibri"/>
              </w:rPr>
              <w:t>.</w:t>
            </w:r>
            <w:r w:rsidR="00972F62">
              <w:rPr>
                <w:rFonts w:cs="Calibri"/>
              </w:rPr>
              <w:t xml:space="preserve"> Table column headers are identified using both &lt;th&gt; and scope=”col”.</w:t>
            </w:r>
          </w:p>
          <w:p w14:paraId="53FED716" w14:textId="470FCDCB" w:rsidR="003C23E3" w:rsidRDefault="003C23E3" w:rsidP="0047565F">
            <w:pPr>
              <w:rPr>
                <w:rFonts w:cs="Calibri"/>
              </w:rPr>
            </w:pPr>
          </w:p>
          <w:p w14:paraId="0A2AE3E8" w14:textId="77777777" w:rsidR="00AC7AF9" w:rsidRDefault="00AC7AF9" w:rsidP="00AC7AF9">
            <w:pPr>
              <w:rPr>
                <w:rFonts w:cs="Calibri"/>
              </w:rPr>
            </w:pPr>
            <w:r>
              <w:rPr>
                <w:rFonts w:cs="Calibri"/>
              </w:rPr>
              <w:t>Consider replacing the buttons that look like checkboxes with traditional HTML checkboxes.</w:t>
            </w:r>
          </w:p>
          <w:p w14:paraId="4456B24C" w14:textId="7F0AF643" w:rsidR="00AC7AF9" w:rsidRDefault="00F16873" w:rsidP="0047565F">
            <w:pPr>
              <w:rPr>
                <w:rFonts w:cs="Calibri"/>
              </w:rPr>
            </w:pPr>
            <w:r>
              <w:rPr>
                <w:rFonts w:cs="Calibri"/>
              </w:rPr>
              <w:br/>
            </w:r>
          </w:p>
          <w:p w14:paraId="728E3F68" w14:textId="77777777" w:rsidR="003C23E3" w:rsidRPr="00C44982" w:rsidRDefault="003C23E3" w:rsidP="0047565F">
            <w:pPr>
              <w:rPr>
                <w:rFonts w:cs="Calibri"/>
                <w:b/>
              </w:rPr>
            </w:pPr>
            <w:r w:rsidRPr="00C44982">
              <w:rPr>
                <w:rFonts w:cs="Calibri"/>
                <w:b/>
              </w:rPr>
              <w:t>Exceptions:</w:t>
            </w:r>
          </w:p>
          <w:p w14:paraId="1D41459F" w14:textId="4D5F5E5C" w:rsidR="00BD381D" w:rsidRDefault="004C5475" w:rsidP="0065146F">
            <w:pPr>
              <w:rPr>
                <w:rFonts w:cs="Calibri"/>
              </w:rPr>
            </w:pPr>
            <w:r>
              <w:rPr>
                <w:rFonts w:cs="Calibri"/>
              </w:rPr>
              <w:t>Header: There should be at most one Banner landmark (don't need role="banner" as the &lt;header&gt; tag already acts as a banner). There are two navigation landmarks in the header, so they need specific labels. The navigation lists should be unordered lists.</w:t>
            </w:r>
          </w:p>
          <w:p w14:paraId="225F2D74" w14:textId="51B8411C" w:rsidR="005706DE" w:rsidRDefault="005706DE" w:rsidP="0065146F">
            <w:pPr>
              <w:rPr>
                <w:rFonts w:cs="Calibri"/>
              </w:rPr>
            </w:pPr>
          </w:p>
          <w:p w14:paraId="0BEB52CC" w14:textId="77777777" w:rsidR="00520600" w:rsidRDefault="005706DE" w:rsidP="0065146F">
            <w:pPr>
              <w:rPr>
                <w:rFonts w:cs="Calibri"/>
              </w:rPr>
            </w:pPr>
            <w:r>
              <w:rPr>
                <w:rFonts w:cs="Calibri"/>
              </w:rPr>
              <w:t xml:space="preserve">Homepage: There are several navigation landmarks on the homepage; </w:t>
            </w:r>
            <w:r w:rsidR="00CA27E6">
              <w:rPr>
                <w:rFonts w:cs="Calibri"/>
              </w:rPr>
              <w:t>t</w:t>
            </w:r>
            <w:r>
              <w:rPr>
                <w:rFonts w:cs="Calibri"/>
              </w:rPr>
              <w:t>hese each need a unique label.</w:t>
            </w:r>
          </w:p>
          <w:p w14:paraId="5A59D955" w14:textId="77777777" w:rsidR="00FC2455" w:rsidRDefault="00FC2455" w:rsidP="0065146F">
            <w:pPr>
              <w:rPr>
                <w:rFonts w:cs="Calibri"/>
              </w:rPr>
            </w:pPr>
          </w:p>
          <w:p w14:paraId="75D2E886" w14:textId="77777777" w:rsidR="00FC2455" w:rsidRDefault="00FC2455" w:rsidP="0065146F">
            <w:pPr>
              <w:rPr>
                <w:rFonts w:cs="Calibri"/>
              </w:rPr>
            </w:pPr>
            <w:r>
              <w:rPr>
                <w:rFonts w:cs="Calibri"/>
              </w:rPr>
              <w:t xml:space="preserve">Search Results: </w:t>
            </w:r>
            <w:r w:rsidR="000C357B">
              <w:rPr>
                <w:rFonts w:cs="Calibri"/>
              </w:rPr>
              <w:t xml:space="preserve">The search results titles should be h3s. </w:t>
            </w:r>
            <w:r w:rsidR="007E45ED">
              <w:rPr>
                <w:rFonts w:cs="Calibri"/>
              </w:rPr>
              <w:t>The breadcrumb links should be part of an ordered list.</w:t>
            </w:r>
          </w:p>
          <w:p w14:paraId="79FAD6E7" w14:textId="77777777" w:rsidR="00AA5072" w:rsidRDefault="00AA5072" w:rsidP="0065146F">
            <w:pPr>
              <w:rPr>
                <w:rFonts w:cs="Calibri"/>
              </w:rPr>
            </w:pPr>
          </w:p>
          <w:p w14:paraId="250FE6B2" w14:textId="77777777" w:rsidR="00AA5072" w:rsidRDefault="00AA5072" w:rsidP="0065146F">
            <w:pPr>
              <w:rPr>
                <w:rFonts w:cs="Calibri"/>
              </w:rPr>
            </w:pPr>
            <w:r>
              <w:rPr>
                <w:rFonts w:cs="Calibri"/>
              </w:rPr>
              <w:t>Browse Multimedia: The Find Tools region and heading content should not be in the DOM when not visible.</w:t>
            </w:r>
          </w:p>
          <w:p w14:paraId="0E890E53" w14:textId="77777777" w:rsidR="00A26582" w:rsidRDefault="00A26582" w:rsidP="0065146F">
            <w:pPr>
              <w:rPr>
                <w:rFonts w:cs="Calibri"/>
              </w:rPr>
            </w:pPr>
          </w:p>
          <w:p w14:paraId="1433C635" w14:textId="77777777" w:rsidR="00A26582" w:rsidRDefault="00A26582" w:rsidP="0065146F">
            <w:pPr>
              <w:rPr>
                <w:rFonts w:cs="Calibri"/>
              </w:rPr>
            </w:pPr>
            <w:r>
              <w:rPr>
                <w:rFonts w:cs="Calibri"/>
              </w:rPr>
              <w:t>Book Chapter: The Table of Contents navigation should not be an &lt;aside&gt; (rather should be a &lt;nav&gt;).</w:t>
            </w:r>
          </w:p>
          <w:p w14:paraId="083E370E" w14:textId="77777777" w:rsidR="00771299" w:rsidRDefault="00771299" w:rsidP="0065146F">
            <w:pPr>
              <w:rPr>
                <w:rFonts w:cs="Calibri"/>
              </w:rPr>
            </w:pPr>
          </w:p>
          <w:p w14:paraId="0A0B1809" w14:textId="77777777" w:rsidR="00771299" w:rsidRDefault="00771299" w:rsidP="0065146F">
            <w:pPr>
              <w:rPr>
                <w:rFonts w:cs="Calibri"/>
              </w:rPr>
            </w:pPr>
            <w:r>
              <w:rPr>
                <w:rFonts w:cs="Calibri"/>
              </w:rPr>
              <w:t>Clinical Comparison: Frames must use a non-empty title attribute. The extra tables used as "sticky tables" should be invisible to screen readers (aria-hidden="true").</w:t>
            </w:r>
            <w:r w:rsidR="0041472A">
              <w:rPr>
                <w:rFonts w:cs="Calibri"/>
              </w:rPr>
              <w:t xml:space="preserve"> Select One or More Classifications should be a heading (h2). Select Drugs for Report should also be a heading (h3). It would be useful to give the classification list a region label. The table headers should have scope attributes. The blank table header should be given text stating "Topics" or similar. </w:t>
            </w:r>
          </w:p>
          <w:p w14:paraId="54D98253" w14:textId="77777777" w:rsidR="0023472F" w:rsidRDefault="0023472F" w:rsidP="0065146F">
            <w:pPr>
              <w:rPr>
                <w:rFonts w:cs="Calibri"/>
              </w:rPr>
            </w:pPr>
          </w:p>
          <w:p w14:paraId="2E4341F3" w14:textId="77777777" w:rsidR="0023472F" w:rsidRDefault="0023472F" w:rsidP="0065146F">
            <w:pPr>
              <w:rPr>
                <w:rFonts w:cs="Calibri"/>
              </w:rPr>
            </w:pPr>
            <w:r>
              <w:rPr>
                <w:rFonts w:cs="Calibri"/>
              </w:rPr>
              <w:t>Adverse Reactions: Frames must use a non-empty title attribute. The top row of the tables should be table headers with proper scope attributes.</w:t>
            </w:r>
          </w:p>
          <w:p w14:paraId="5EBCD3D9" w14:textId="77777777" w:rsidR="00E758C6" w:rsidRDefault="00E758C6" w:rsidP="0065146F">
            <w:pPr>
              <w:rPr>
                <w:rFonts w:cs="Calibri"/>
              </w:rPr>
            </w:pPr>
          </w:p>
          <w:p w14:paraId="3462BD94" w14:textId="77777777" w:rsidR="00E758C6" w:rsidRDefault="00E758C6" w:rsidP="0065146F">
            <w:pPr>
              <w:rPr>
                <w:rFonts w:cs="Calibri"/>
              </w:rPr>
            </w:pPr>
            <w:r>
              <w:rPr>
                <w:rFonts w:cs="Calibri"/>
              </w:rPr>
              <w:t>Drug Interactions: Frames must use a non-empty title attribute. Due to "Findings" being an h3, the next subsequent headings ("Drug to Drug Interactions", "Drug to Grapefruit Juice Interactions", etc.) should be h4s.</w:t>
            </w:r>
          </w:p>
          <w:p w14:paraId="523B2BC2" w14:textId="77777777" w:rsidR="00293930" w:rsidRDefault="00293930" w:rsidP="0065146F">
            <w:pPr>
              <w:rPr>
                <w:rFonts w:cs="Calibri"/>
              </w:rPr>
            </w:pPr>
          </w:p>
          <w:p w14:paraId="2AC3642B" w14:textId="02F7D974" w:rsidR="00293930" w:rsidRPr="00C47F05" w:rsidRDefault="00293930" w:rsidP="0065146F">
            <w:pPr>
              <w:rPr>
                <w:rFonts w:cs="Calibri"/>
              </w:rPr>
            </w:pPr>
            <w:r>
              <w:rPr>
                <w:rFonts w:cs="Calibri"/>
              </w:rPr>
              <w:t xml:space="preserve">Drug Identifier: Frames must use a non-empty title attribute. </w:t>
            </w:r>
          </w:p>
        </w:tc>
      </w:tr>
      <w:tr w:rsidR="003C23E3" w:rsidRPr="00E106CB" w14:paraId="5A9147B1" w14:textId="77777777" w:rsidTr="001D2C2A">
        <w:tc>
          <w:tcPr>
            <w:tcW w:w="1061" w:type="pct"/>
            <w:shd w:val="clear" w:color="auto" w:fill="auto"/>
          </w:tcPr>
          <w:p w14:paraId="3ACE8E16" w14:textId="77777777" w:rsidR="003C23E3" w:rsidRPr="00E106CB" w:rsidRDefault="004928E3" w:rsidP="00E106CB">
            <w:pPr>
              <w:rPr>
                <w:rFonts w:cs="Calibri"/>
              </w:rPr>
            </w:pPr>
            <w:hyperlink r:id="rId29" w:anchor="navigation-mechanisms-skip" w:history="1">
              <w:r w:rsidR="003C23E3" w:rsidRPr="009154D9">
                <w:rPr>
                  <w:rStyle w:val="Hyperlink"/>
                  <w:rFonts w:cs="Calibri"/>
                </w:rPr>
                <w:t>2.4.1: Bypass Blocks</w:t>
              </w:r>
            </w:hyperlink>
            <w:r w:rsidR="003C23E3" w:rsidRPr="00E106CB">
              <w:rPr>
                <w:rFonts w:cs="Calibri"/>
              </w:rPr>
              <w:t xml:space="preserve"> (A)</w:t>
            </w:r>
          </w:p>
          <w:p w14:paraId="212DC87F" w14:textId="77777777" w:rsidR="003C23E3" w:rsidRPr="00E106CB" w:rsidRDefault="003C23E3" w:rsidP="00E106CB">
            <w:pPr>
              <w:rPr>
                <w:rFonts w:cs="Calibri"/>
              </w:rPr>
            </w:pPr>
            <w:r w:rsidRPr="00E106CB">
              <w:rPr>
                <w:rFonts w:cs="Calibri"/>
              </w:rPr>
              <w:t>Users can bypass repeated blocks of content.</w:t>
            </w:r>
          </w:p>
        </w:tc>
        <w:tc>
          <w:tcPr>
            <w:tcW w:w="839" w:type="pct"/>
            <w:shd w:val="clear" w:color="auto" w:fill="EAF1DD" w:themeFill="accent3" w:themeFillTint="33"/>
          </w:tcPr>
          <w:p w14:paraId="3FD02FA2" w14:textId="550D09C4" w:rsidR="003C23E3" w:rsidRDefault="003C23E3" w:rsidP="00B315AA">
            <w:r>
              <w:rPr>
                <w:rFonts w:cs="Calibri"/>
              </w:rPr>
              <w:t>Supports</w:t>
            </w:r>
          </w:p>
        </w:tc>
        <w:tc>
          <w:tcPr>
            <w:tcW w:w="3100" w:type="pct"/>
            <w:shd w:val="clear" w:color="auto" w:fill="auto"/>
          </w:tcPr>
          <w:p w14:paraId="559D56F2" w14:textId="77777777" w:rsidR="0033594F" w:rsidRDefault="00520600" w:rsidP="00B315AA">
            <w:pPr>
              <w:rPr>
                <w:rFonts w:cs="Calibri"/>
              </w:rPr>
            </w:pPr>
            <w:r>
              <w:rPr>
                <w:rFonts w:cs="Calibri"/>
              </w:rPr>
              <w:t>H</w:t>
            </w:r>
            <w:r w:rsidR="003C23E3">
              <w:rPr>
                <w:rFonts w:cs="Calibri"/>
              </w:rPr>
              <w:t xml:space="preserve">eadings </w:t>
            </w:r>
            <w:r w:rsidR="00B01E88">
              <w:rPr>
                <w:rFonts w:cs="Calibri"/>
              </w:rPr>
              <w:t xml:space="preserve">and landmarks </w:t>
            </w:r>
            <w:r w:rsidR="003C23E3">
              <w:rPr>
                <w:rFonts w:cs="Calibri"/>
              </w:rPr>
              <w:t>exist</w:t>
            </w:r>
            <w:r w:rsidR="003C23E3" w:rsidRPr="00E106CB">
              <w:rPr>
                <w:rFonts w:cs="Calibri"/>
              </w:rPr>
              <w:t>, which allow users using Assistive Technology to jump to the diff</w:t>
            </w:r>
            <w:r w:rsidR="006101A6">
              <w:rPr>
                <w:rFonts w:cs="Calibri"/>
              </w:rPr>
              <w:t>erent areas of content quickly</w:t>
            </w:r>
            <w:r>
              <w:rPr>
                <w:rFonts w:cs="Calibri"/>
              </w:rPr>
              <w:t>. "Skip" links exist to skip repetitive content.</w:t>
            </w:r>
          </w:p>
          <w:p w14:paraId="42E9582E" w14:textId="77777777" w:rsidR="0097407D" w:rsidRDefault="0097407D" w:rsidP="00B315AA">
            <w:pPr>
              <w:rPr>
                <w:rFonts w:cs="Calibri"/>
              </w:rPr>
            </w:pPr>
          </w:p>
          <w:p w14:paraId="30C0412E" w14:textId="402B635F" w:rsidR="0097407D" w:rsidRPr="00E106CB" w:rsidRDefault="0097407D" w:rsidP="00B315AA">
            <w:pPr>
              <w:rPr>
                <w:rFonts w:cs="Calibri"/>
              </w:rPr>
            </w:pPr>
            <w:r>
              <w:rPr>
                <w:rFonts w:cs="Calibri"/>
              </w:rPr>
              <w:t>Note: It may be beneficial to only use one or two skip links.</w:t>
            </w:r>
          </w:p>
        </w:tc>
      </w:tr>
      <w:tr w:rsidR="003C23E3" w:rsidRPr="00E106CB" w14:paraId="0A240056" w14:textId="77777777" w:rsidTr="001D2C2A">
        <w:tc>
          <w:tcPr>
            <w:tcW w:w="1061" w:type="pct"/>
            <w:shd w:val="clear" w:color="auto" w:fill="auto"/>
          </w:tcPr>
          <w:p w14:paraId="1278442B" w14:textId="77777777" w:rsidR="003C23E3" w:rsidRPr="00E106CB" w:rsidRDefault="004928E3" w:rsidP="00E106CB">
            <w:pPr>
              <w:rPr>
                <w:rFonts w:cs="Calibri"/>
              </w:rPr>
            </w:pPr>
            <w:hyperlink r:id="rId30" w:anchor="navigation-mechanisms-descriptive" w:history="1">
              <w:r w:rsidR="003C23E3" w:rsidRPr="009154D9">
                <w:rPr>
                  <w:rStyle w:val="Hyperlink"/>
                  <w:rFonts w:cs="Calibri"/>
                </w:rPr>
                <w:t>2.4.6: Headings and Labels</w:t>
              </w:r>
            </w:hyperlink>
            <w:r w:rsidR="003C23E3" w:rsidRPr="00E106CB">
              <w:rPr>
                <w:rFonts w:cs="Calibri"/>
              </w:rPr>
              <w:t xml:space="preserve"> (AA) </w:t>
            </w:r>
          </w:p>
          <w:p w14:paraId="2ADBEA8F" w14:textId="77777777" w:rsidR="003C23E3" w:rsidRPr="00E106CB" w:rsidRDefault="003C23E3" w:rsidP="00E106CB">
            <w:pPr>
              <w:rPr>
                <w:rFonts w:cs="Calibri"/>
              </w:rPr>
            </w:pPr>
            <w:r w:rsidRPr="00E106CB">
              <w:rPr>
                <w:rFonts w:cs="Calibri"/>
              </w:rPr>
              <w:t>Headings and labels are clear and consistent.</w:t>
            </w:r>
          </w:p>
        </w:tc>
        <w:tc>
          <w:tcPr>
            <w:tcW w:w="839" w:type="pct"/>
            <w:shd w:val="clear" w:color="auto" w:fill="EAF1DD"/>
          </w:tcPr>
          <w:p w14:paraId="51C2279F" w14:textId="77777777" w:rsidR="003C23E3" w:rsidRDefault="003C23E3">
            <w:r w:rsidRPr="00381AB8">
              <w:rPr>
                <w:rFonts w:cs="Calibri"/>
              </w:rPr>
              <w:t>Supports</w:t>
            </w:r>
          </w:p>
        </w:tc>
        <w:tc>
          <w:tcPr>
            <w:tcW w:w="3100" w:type="pct"/>
            <w:shd w:val="clear" w:color="auto" w:fill="auto"/>
          </w:tcPr>
          <w:p w14:paraId="3EA26709" w14:textId="77777777" w:rsidR="003C23E3" w:rsidRDefault="003C23E3" w:rsidP="00266A3F">
            <w:pPr>
              <w:rPr>
                <w:rFonts w:cs="Calibri"/>
              </w:rPr>
            </w:pPr>
            <w:r w:rsidRPr="00E106CB">
              <w:rPr>
                <w:rFonts w:cs="Calibri"/>
              </w:rPr>
              <w:t>Headings and labels u</w:t>
            </w:r>
            <w:r>
              <w:rPr>
                <w:rFonts w:cs="Calibri"/>
              </w:rPr>
              <w:t xml:space="preserve">sed are clear and descriptive. </w:t>
            </w:r>
          </w:p>
          <w:p w14:paraId="2076D708" w14:textId="76F52847" w:rsidR="00C62CFD" w:rsidRPr="00E106CB" w:rsidRDefault="00C62CFD" w:rsidP="00266A3F">
            <w:pPr>
              <w:rPr>
                <w:rFonts w:cs="Calibri"/>
              </w:rPr>
            </w:pPr>
            <w:r>
              <w:rPr>
                <w:rFonts w:cs="Calibri"/>
              </w:rPr>
              <w:t xml:space="preserve">For example H2 headings are present on search results with the chapter name such as “Signs of Bacterial Endocarditis”. </w:t>
            </w:r>
          </w:p>
        </w:tc>
      </w:tr>
      <w:tr w:rsidR="003C23E3" w:rsidRPr="00E106CB" w14:paraId="13761386" w14:textId="77777777" w:rsidTr="001D2C2A">
        <w:tc>
          <w:tcPr>
            <w:tcW w:w="1061" w:type="pct"/>
            <w:shd w:val="clear" w:color="auto" w:fill="auto"/>
          </w:tcPr>
          <w:p w14:paraId="222DA016" w14:textId="77777777" w:rsidR="003C23E3" w:rsidRPr="00E106CB" w:rsidRDefault="004928E3" w:rsidP="002D388B">
            <w:pPr>
              <w:rPr>
                <w:rFonts w:cs="Calibri"/>
              </w:rPr>
            </w:pPr>
            <w:hyperlink r:id="rId31" w:anchor="meaning-doc-lang-id" w:history="1">
              <w:r w:rsidR="003C23E3" w:rsidRPr="009154D9">
                <w:rPr>
                  <w:rStyle w:val="Hyperlink"/>
                  <w:rFonts w:cs="Calibri"/>
                </w:rPr>
                <w:t>3.1.1: Language of Page</w:t>
              </w:r>
            </w:hyperlink>
            <w:r w:rsidR="003C23E3" w:rsidRPr="00E106CB">
              <w:rPr>
                <w:rFonts w:cs="Calibri"/>
              </w:rPr>
              <w:t xml:space="preserve"> (A)</w:t>
            </w:r>
          </w:p>
          <w:p w14:paraId="4B633259" w14:textId="77777777" w:rsidR="003C23E3" w:rsidRPr="00E106CB" w:rsidRDefault="003C23E3" w:rsidP="002D388B">
            <w:pPr>
              <w:rPr>
                <w:rFonts w:cs="Calibri"/>
              </w:rPr>
            </w:pPr>
            <w:r w:rsidRPr="00E106CB">
              <w:rPr>
                <w:rFonts w:cs="Calibri"/>
              </w:rPr>
              <w:t>The language of the page is specified</w:t>
            </w:r>
          </w:p>
        </w:tc>
        <w:tc>
          <w:tcPr>
            <w:tcW w:w="839" w:type="pct"/>
            <w:shd w:val="clear" w:color="auto" w:fill="EAF1DD" w:themeFill="accent3" w:themeFillTint="33"/>
          </w:tcPr>
          <w:p w14:paraId="378F6FAD" w14:textId="77777777" w:rsidR="003C23E3" w:rsidRDefault="0000394D">
            <w:r>
              <w:rPr>
                <w:rFonts w:cs="Calibri"/>
              </w:rPr>
              <w:t>Supports</w:t>
            </w:r>
          </w:p>
        </w:tc>
        <w:tc>
          <w:tcPr>
            <w:tcW w:w="3100" w:type="pct"/>
            <w:shd w:val="clear" w:color="auto" w:fill="auto"/>
          </w:tcPr>
          <w:p w14:paraId="14BC168B" w14:textId="1C3F0DC6" w:rsidR="003C23E3" w:rsidRDefault="003C23E3" w:rsidP="00C47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alibri"/>
              </w:rPr>
            </w:pPr>
            <w:r>
              <w:rPr>
                <w:rFonts w:cs="Calibri"/>
              </w:rPr>
              <w:t xml:space="preserve">The </w:t>
            </w:r>
            <w:r w:rsidR="00DC18E6">
              <w:rPr>
                <w:rFonts w:cs="Calibri"/>
              </w:rPr>
              <w:t xml:space="preserve">language is </w:t>
            </w:r>
            <w:r w:rsidR="0000394D">
              <w:rPr>
                <w:rFonts w:cs="Calibri"/>
              </w:rPr>
              <w:t>defined as lang="en</w:t>
            </w:r>
            <w:r w:rsidR="00DC4D1B">
              <w:rPr>
                <w:rFonts w:cs="Calibri"/>
              </w:rPr>
              <w:t>-US</w:t>
            </w:r>
            <w:r w:rsidR="0000394D">
              <w:rPr>
                <w:rFonts w:cs="Calibri"/>
              </w:rPr>
              <w:t>".</w:t>
            </w:r>
            <w:r w:rsidR="00DC4D1B">
              <w:rPr>
                <w:rFonts w:cs="Calibri"/>
              </w:rPr>
              <w:t xml:space="preserve"> When changing the site's language</w:t>
            </w:r>
            <w:r w:rsidR="00466043">
              <w:rPr>
                <w:rFonts w:cs="Calibri"/>
              </w:rPr>
              <w:t xml:space="preserve"> to e.g. German</w:t>
            </w:r>
            <w:r w:rsidR="00DC4D1B">
              <w:rPr>
                <w:rFonts w:cs="Calibri"/>
              </w:rPr>
              <w:t xml:space="preserve">, the </w:t>
            </w:r>
            <w:r w:rsidR="00466043">
              <w:rPr>
                <w:rFonts w:cs="Calibri"/>
              </w:rPr>
              <w:t xml:space="preserve">main page </w:t>
            </w:r>
            <w:r w:rsidR="00DC4D1B">
              <w:rPr>
                <w:rFonts w:cs="Calibri"/>
              </w:rPr>
              <w:t>lang value also changes</w:t>
            </w:r>
            <w:r w:rsidR="00466043">
              <w:rPr>
                <w:rFonts w:cs="Calibri"/>
              </w:rPr>
              <w:t xml:space="preserve"> correctly</w:t>
            </w:r>
            <w:r w:rsidR="00DC4D1B">
              <w:rPr>
                <w:rFonts w:cs="Calibri"/>
              </w:rPr>
              <w:t>.</w:t>
            </w:r>
          </w:p>
          <w:p w14:paraId="0EB98C0B" w14:textId="77777777" w:rsidR="003C23E3" w:rsidRDefault="003C23E3" w:rsidP="00C47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alibri"/>
              </w:rPr>
            </w:pPr>
          </w:p>
          <w:p w14:paraId="7F3E48A6" w14:textId="77777777" w:rsidR="003C23E3" w:rsidRPr="00B35539" w:rsidRDefault="003C23E3" w:rsidP="00C47F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alibri"/>
              </w:rPr>
            </w:pPr>
          </w:p>
        </w:tc>
      </w:tr>
      <w:tr w:rsidR="003C23E3" w:rsidRPr="00E106CB" w14:paraId="7A3A4735" w14:textId="77777777" w:rsidTr="001D2C2A">
        <w:tc>
          <w:tcPr>
            <w:tcW w:w="1061" w:type="pct"/>
            <w:shd w:val="clear" w:color="auto" w:fill="auto"/>
          </w:tcPr>
          <w:p w14:paraId="33D7C20A" w14:textId="77777777" w:rsidR="003C23E3" w:rsidRPr="00E106CB" w:rsidRDefault="004928E3" w:rsidP="00E106CB">
            <w:pPr>
              <w:rPr>
                <w:rFonts w:cs="Calibri"/>
              </w:rPr>
            </w:pPr>
            <w:hyperlink r:id="rId32" w:anchor="meaning-other-lang-id" w:history="1">
              <w:r w:rsidR="003C23E3" w:rsidRPr="009154D9">
                <w:rPr>
                  <w:rStyle w:val="Hyperlink"/>
                  <w:rFonts w:cs="Calibri"/>
                </w:rPr>
                <w:t>3.1.2: Language of Parts</w:t>
              </w:r>
            </w:hyperlink>
            <w:r w:rsidR="003C23E3" w:rsidRPr="00E106CB">
              <w:rPr>
                <w:rFonts w:cs="Calibri"/>
              </w:rPr>
              <w:t xml:space="preserve"> (AA)</w:t>
            </w:r>
          </w:p>
          <w:p w14:paraId="773BC29C" w14:textId="77777777" w:rsidR="003C23E3" w:rsidRPr="00E106CB" w:rsidRDefault="003C23E3" w:rsidP="00E106CB">
            <w:pPr>
              <w:rPr>
                <w:rFonts w:cs="Calibri"/>
              </w:rPr>
            </w:pPr>
            <w:r w:rsidRPr="00E106CB">
              <w:rPr>
                <w:rFonts w:cs="Calibri"/>
              </w:rPr>
              <w:t>Specify the language of text passages that are in a different language than the default language of the page.</w:t>
            </w:r>
          </w:p>
        </w:tc>
        <w:tc>
          <w:tcPr>
            <w:tcW w:w="839" w:type="pct"/>
            <w:shd w:val="clear" w:color="auto" w:fill="EAF1DD" w:themeFill="accent3" w:themeFillTint="33"/>
          </w:tcPr>
          <w:p w14:paraId="4AA5D7BA" w14:textId="4F2F8213" w:rsidR="003C23E3" w:rsidRDefault="00DC4D1B">
            <w:r>
              <w:t>Supports</w:t>
            </w:r>
          </w:p>
        </w:tc>
        <w:tc>
          <w:tcPr>
            <w:tcW w:w="3100" w:type="pct"/>
            <w:shd w:val="clear" w:color="auto" w:fill="auto"/>
          </w:tcPr>
          <w:p w14:paraId="5751DA8D" w14:textId="39C5300B" w:rsidR="003C23E3" w:rsidRPr="00E106CB" w:rsidRDefault="00DC4D1B" w:rsidP="002F778A">
            <w:pPr>
              <w:rPr>
                <w:rFonts w:cs="Calibri"/>
              </w:rPr>
            </w:pPr>
            <w:r>
              <w:rPr>
                <w:rFonts w:cs="Calibri"/>
              </w:rPr>
              <w:t>The change language</w:t>
            </w:r>
            <w:r w:rsidR="00466043">
              <w:rPr>
                <w:rFonts w:cs="Calibri"/>
              </w:rPr>
              <w:t xml:space="preserve"> links provide </w:t>
            </w:r>
            <w:r>
              <w:rPr>
                <w:rFonts w:cs="Calibri"/>
              </w:rPr>
              <w:t xml:space="preserve">text labels </w:t>
            </w:r>
            <w:r w:rsidR="00466043">
              <w:rPr>
                <w:rFonts w:cs="Calibri"/>
              </w:rPr>
              <w:t xml:space="preserve">that </w:t>
            </w:r>
            <w:r>
              <w:rPr>
                <w:rFonts w:cs="Calibri"/>
              </w:rPr>
              <w:t>properly</w:t>
            </w:r>
            <w:r w:rsidR="00466043">
              <w:rPr>
                <w:rFonts w:cs="Calibri"/>
              </w:rPr>
              <w:t xml:space="preserve"> identify the language using the</w:t>
            </w:r>
            <w:r>
              <w:rPr>
                <w:rFonts w:cs="Calibri"/>
              </w:rPr>
              <w:t xml:space="preserve"> lang attribute.</w:t>
            </w:r>
          </w:p>
        </w:tc>
      </w:tr>
      <w:tr w:rsidR="005A59D3" w:rsidRPr="00E106CB" w14:paraId="72233356" w14:textId="77777777" w:rsidTr="001D2C2A">
        <w:tc>
          <w:tcPr>
            <w:tcW w:w="1061" w:type="pct"/>
            <w:shd w:val="clear" w:color="auto" w:fill="auto"/>
          </w:tcPr>
          <w:p w14:paraId="28CAC35A" w14:textId="77777777" w:rsidR="005A59D3" w:rsidRPr="00E106CB" w:rsidRDefault="004928E3" w:rsidP="00E106CB">
            <w:pPr>
              <w:rPr>
                <w:rFonts w:cs="Calibri"/>
              </w:rPr>
            </w:pPr>
            <w:hyperlink r:id="rId33" w:anchor="ensure-compat-parses" w:history="1">
              <w:r w:rsidR="005A59D3" w:rsidRPr="009154D9">
                <w:rPr>
                  <w:rStyle w:val="Hyperlink"/>
                  <w:rFonts w:cs="Calibri"/>
                </w:rPr>
                <w:t>4.1.1</w:t>
              </w:r>
              <w:r w:rsidR="0053044C" w:rsidRPr="009154D9">
                <w:rPr>
                  <w:rStyle w:val="Hyperlink"/>
                  <w:rFonts w:cs="Calibri"/>
                </w:rPr>
                <w:t>: Parsing</w:t>
              </w:r>
            </w:hyperlink>
            <w:r w:rsidR="005A59D3" w:rsidRPr="00E106CB">
              <w:rPr>
                <w:rFonts w:cs="Calibri"/>
              </w:rPr>
              <w:t xml:space="preserve"> (A)</w:t>
            </w:r>
          </w:p>
          <w:p w14:paraId="05B51A5B" w14:textId="77777777" w:rsidR="005A59D3" w:rsidRPr="00E106CB" w:rsidRDefault="005A59D3" w:rsidP="00E106CB">
            <w:pPr>
              <w:rPr>
                <w:rFonts w:cs="Calibri"/>
              </w:rPr>
            </w:pPr>
            <w:r w:rsidRPr="00E106CB">
              <w:rPr>
                <w:rFonts w:cs="Calibri"/>
              </w:rPr>
              <w:t>Use valid, error-free HTML</w:t>
            </w:r>
          </w:p>
        </w:tc>
        <w:tc>
          <w:tcPr>
            <w:tcW w:w="839" w:type="pct"/>
            <w:shd w:val="clear" w:color="auto" w:fill="EAF1DD" w:themeFill="accent3" w:themeFillTint="33"/>
          </w:tcPr>
          <w:p w14:paraId="0FC0D38D" w14:textId="77777777" w:rsidR="005A59D3" w:rsidRPr="00087C66" w:rsidRDefault="003C23E3" w:rsidP="00772342">
            <w:pPr>
              <w:rPr>
                <w:rFonts w:cs="Calibri"/>
              </w:rPr>
            </w:pPr>
            <w:r>
              <w:rPr>
                <w:rFonts w:cs="Calibri"/>
              </w:rPr>
              <w:t>Supports</w:t>
            </w:r>
          </w:p>
        </w:tc>
        <w:tc>
          <w:tcPr>
            <w:tcW w:w="3100" w:type="pct"/>
            <w:shd w:val="clear" w:color="auto" w:fill="auto"/>
          </w:tcPr>
          <w:p w14:paraId="73808E6D" w14:textId="77777777" w:rsidR="00F00EDF" w:rsidRDefault="00266A3F" w:rsidP="00E106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alibri"/>
              </w:rPr>
            </w:pPr>
            <w:r>
              <w:rPr>
                <w:rFonts w:cs="Calibri"/>
              </w:rPr>
              <w:t xml:space="preserve">HTML and CSS </w:t>
            </w:r>
            <w:r w:rsidR="0074133C">
              <w:rPr>
                <w:rFonts w:cs="Calibri"/>
              </w:rPr>
              <w:t xml:space="preserve">passes concerning these </w:t>
            </w:r>
            <w:r w:rsidR="00F00EDF">
              <w:rPr>
                <w:rFonts w:cs="Calibri"/>
              </w:rPr>
              <w:t xml:space="preserve">4 specific criteria:  </w:t>
            </w:r>
          </w:p>
          <w:p w14:paraId="25E4F35F" w14:textId="77777777" w:rsidR="00F00EDF" w:rsidRDefault="00F00EDF" w:rsidP="00F00E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(i) elements have complete start and end tags,</w:t>
            </w:r>
          </w:p>
          <w:p w14:paraId="5B593C15" w14:textId="77777777" w:rsidR="00F00EDF" w:rsidRDefault="00F00EDF" w:rsidP="00F00E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(ii) elements are nested according to their specifications</w:t>
            </w:r>
          </w:p>
          <w:p w14:paraId="0962D0CB" w14:textId="77777777" w:rsidR="005A59D3" w:rsidRDefault="00F00EDF" w:rsidP="00F00E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(iii) elements do not contain duplicate attributes</w:t>
            </w:r>
            <w:r w:rsidR="00BA234B">
              <w:br/>
            </w:r>
            <w:r>
              <w:t>(iv) any IDs are unique, except where the specifications allow these features.</w:t>
            </w:r>
          </w:p>
          <w:p w14:paraId="2EF0A316" w14:textId="77777777" w:rsidR="0074133C" w:rsidRDefault="0074133C" w:rsidP="00F00E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0AD4454" w14:textId="124C33C6" w:rsidR="0074133C" w:rsidRPr="00E106CB" w:rsidRDefault="0074133C" w:rsidP="00F00E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alibri"/>
              </w:rPr>
            </w:pPr>
            <w:r>
              <w:t>Note: There are other general</w:t>
            </w:r>
            <w:r w:rsidR="00892818">
              <w:t xml:space="preserve"> HTML</w:t>
            </w:r>
            <w:r>
              <w:t xml:space="preserve"> validation errors outside the scope of this criterion.</w:t>
            </w:r>
          </w:p>
        </w:tc>
      </w:tr>
      <w:tr w:rsidR="00C31F02" w:rsidRPr="00E106CB" w14:paraId="732B019A" w14:textId="77777777" w:rsidTr="0065146F">
        <w:tc>
          <w:tcPr>
            <w:tcW w:w="5000" w:type="pct"/>
            <w:gridSpan w:val="3"/>
            <w:shd w:val="clear" w:color="auto" w:fill="000000" w:themeFill="text1"/>
          </w:tcPr>
          <w:p w14:paraId="4B756EDD" w14:textId="77777777" w:rsidR="00C31F02" w:rsidRPr="00E106CB" w:rsidRDefault="00C31F02" w:rsidP="000F0520">
            <w:pPr>
              <w:jc w:val="center"/>
              <w:rPr>
                <w:rFonts w:cs="Calibri"/>
                <w:b/>
              </w:rPr>
            </w:pPr>
            <w:r w:rsidRPr="00E106CB">
              <w:rPr>
                <w:rFonts w:cs="Calibri"/>
                <w:b/>
                <w:sz w:val="28"/>
              </w:rPr>
              <w:t>Labeling</w:t>
            </w:r>
          </w:p>
        </w:tc>
      </w:tr>
      <w:tr w:rsidR="00C31F02" w:rsidRPr="00331381" w14:paraId="0B2E7CB7" w14:textId="77777777" w:rsidTr="001D2C2A">
        <w:tc>
          <w:tcPr>
            <w:tcW w:w="1061" w:type="pct"/>
            <w:shd w:val="clear" w:color="auto" w:fill="404040" w:themeFill="text1" w:themeFillTint="BF"/>
          </w:tcPr>
          <w:p w14:paraId="53E971AC" w14:textId="77777777" w:rsidR="00C31F02" w:rsidRPr="00331381" w:rsidRDefault="00C31F02" w:rsidP="000F0520">
            <w:pPr>
              <w:rPr>
                <w:rFonts w:cs="Calibri"/>
                <w:b/>
                <w:color w:val="FFFFFF" w:themeColor="background1"/>
              </w:rPr>
            </w:pPr>
            <w:r w:rsidRPr="00331381">
              <w:rPr>
                <w:rFonts w:cs="Calibri"/>
                <w:b/>
                <w:color w:val="FFFFFF" w:themeColor="background1"/>
              </w:rPr>
              <w:t>WCAG 2.0</w:t>
            </w:r>
          </w:p>
          <w:p w14:paraId="3DBAAFB9" w14:textId="77777777" w:rsidR="00C31F02" w:rsidRPr="00331381" w:rsidRDefault="00C31F02" w:rsidP="000F0520">
            <w:pPr>
              <w:rPr>
                <w:rFonts w:cs="Calibri"/>
                <w:b/>
                <w:color w:val="FFFFFF" w:themeColor="background1"/>
              </w:rPr>
            </w:pPr>
            <w:r w:rsidRPr="00331381">
              <w:rPr>
                <w:rFonts w:cs="Calibri"/>
                <w:b/>
                <w:color w:val="FFFFFF" w:themeColor="background1"/>
              </w:rPr>
              <w:t>Checkpoint</w:t>
            </w:r>
          </w:p>
        </w:tc>
        <w:tc>
          <w:tcPr>
            <w:tcW w:w="839" w:type="pct"/>
            <w:shd w:val="clear" w:color="auto" w:fill="404040" w:themeFill="text1" w:themeFillTint="BF"/>
          </w:tcPr>
          <w:p w14:paraId="3DF416B0" w14:textId="77777777" w:rsidR="00C31F02" w:rsidRPr="00331381" w:rsidRDefault="00456195" w:rsidP="000F0520">
            <w:pPr>
              <w:rPr>
                <w:rFonts w:cs="Calibri"/>
                <w:b/>
                <w:color w:val="FFFFFF" w:themeColor="background1"/>
              </w:rPr>
            </w:pPr>
            <w:r>
              <w:rPr>
                <w:rFonts w:cs="Calibri"/>
                <w:b/>
                <w:color w:val="FFFFFF" w:themeColor="background1"/>
              </w:rPr>
              <w:t>Supporting Features</w:t>
            </w:r>
          </w:p>
        </w:tc>
        <w:tc>
          <w:tcPr>
            <w:tcW w:w="3100" w:type="pct"/>
            <w:shd w:val="clear" w:color="auto" w:fill="404040" w:themeFill="text1" w:themeFillTint="BF"/>
          </w:tcPr>
          <w:p w14:paraId="5817268B" w14:textId="77777777" w:rsidR="00C31F02" w:rsidRPr="00331381" w:rsidRDefault="00C31F02" w:rsidP="000F0520">
            <w:pPr>
              <w:rPr>
                <w:rFonts w:cs="Calibri"/>
                <w:b/>
                <w:color w:val="FFFFFF" w:themeColor="background1"/>
              </w:rPr>
            </w:pPr>
            <w:r w:rsidRPr="00331381">
              <w:rPr>
                <w:rFonts w:cs="Calibri"/>
                <w:b/>
                <w:color w:val="FFFFFF" w:themeColor="background1"/>
              </w:rPr>
              <w:t>Notes</w:t>
            </w:r>
          </w:p>
        </w:tc>
      </w:tr>
      <w:tr w:rsidR="005A59D3" w:rsidRPr="00E106CB" w14:paraId="1D278728" w14:textId="77777777" w:rsidTr="004D0E03">
        <w:tc>
          <w:tcPr>
            <w:tcW w:w="1061" w:type="pct"/>
            <w:shd w:val="clear" w:color="auto" w:fill="auto"/>
          </w:tcPr>
          <w:p w14:paraId="11732045" w14:textId="77777777" w:rsidR="005A59D3" w:rsidRPr="00E106CB" w:rsidRDefault="004928E3" w:rsidP="002D388B">
            <w:pPr>
              <w:rPr>
                <w:rFonts w:cs="Calibri"/>
              </w:rPr>
            </w:pPr>
            <w:hyperlink r:id="rId34" w:anchor="navigation-mechanisms-title" w:history="1">
              <w:r w:rsidR="005A59D3" w:rsidRPr="009154D9">
                <w:rPr>
                  <w:rStyle w:val="Hyperlink"/>
                  <w:rFonts w:cs="Calibri"/>
                </w:rPr>
                <w:t>2.4.2</w:t>
              </w:r>
              <w:r w:rsidR="0053044C" w:rsidRPr="009154D9">
                <w:rPr>
                  <w:rStyle w:val="Hyperlink"/>
                  <w:rFonts w:cs="Calibri"/>
                </w:rPr>
                <w:t>: Page Titled</w:t>
              </w:r>
            </w:hyperlink>
            <w:r w:rsidR="005A59D3" w:rsidRPr="00E106CB">
              <w:rPr>
                <w:rFonts w:cs="Calibri"/>
              </w:rPr>
              <w:t xml:space="preserve"> (A)</w:t>
            </w:r>
          </w:p>
          <w:p w14:paraId="08A9BBDB" w14:textId="77777777" w:rsidR="005A59D3" w:rsidRPr="00E106CB" w:rsidRDefault="005A59D3" w:rsidP="002D388B">
            <w:pPr>
              <w:rPr>
                <w:rFonts w:cs="Calibri"/>
              </w:rPr>
            </w:pPr>
            <w:r w:rsidRPr="00E106CB">
              <w:rPr>
                <w:rFonts w:cs="Calibri"/>
              </w:rPr>
              <w:t>The page has a</w:t>
            </w:r>
            <w:r w:rsidR="0020772C">
              <w:rPr>
                <w:rFonts w:cs="Calibri"/>
              </w:rPr>
              <w:t xml:space="preserve"> title describing its topic or </w:t>
            </w:r>
            <w:r w:rsidRPr="00E106CB">
              <w:rPr>
                <w:rFonts w:cs="Calibri"/>
              </w:rPr>
              <w:t>purpose</w:t>
            </w:r>
          </w:p>
        </w:tc>
        <w:tc>
          <w:tcPr>
            <w:tcW w:w="839" w:type="pct"/>
            <w:shd w:val="clear" w:color="auto" w:fill="FDE9D9" w:themeFill="accent6" w:themeFillTint="33"/>
          </w:tcPr>
          <w:p w14:paraId="18A3A927" w14:textId="77777777" w:rsidR="004D0E03" w:rsidRDefault="00DC4D1B" w:rsidP="00015FF8">
            <w:pPr>
              <w:rPr>
                <w:rFonts w:cs="Calibri"/>
              </w:rPr>
            </w:pPr>
            <w:r>
              <w:rPr>
                <w:rFonts w:cs="Calibri"/>
              </w:rPr>
              <w:t>Supports</w:t>
            </w:r>
            <w:r w:rsidR="004D0E03">
              <w:rPr>
                <w:rFonts w:cs="Calibri"/>
              </w:rPr>
              <w:t xml:space="preserve"> </w:t>
            </w:r>
          </w:p>
          <w:p w14:paraId="72986A4A" w14:textId="2C501E35" w:rsidR="005A59D3" w:rsidRPr="00087C66" w:rsidRDefault="004D0E03" w:rsidP="00015FF8">
            <w:pPr>
              <w:rPr>
                <w:rFonts w:cs="Calibri"/>
              </w:rPr>
            </w:pPr>
            <w:r>
              <w:rPr>
                <w:rFonts w:cs="Calibri"/>
              </w:rPr>
              <w:t>with exceptions</w:t>
            </w:r>
          </w:p>
        </w:tc>
        <w:tc>
          <w:tcPr>
            <w:tcW w:w="3100" w:type="pct"/>
            <w:shd w:val="clear" w:color="auto" w:fill="auto"/>
          </w:tcPr>
          <w:p w14:paraId="7E6C5604" w14:textId="77777777" w:rsidR="00D908C8" w:rsidRDefault="00DC4D1B" w:rsidP="001507CF">
            <w:pPr>
              <w:rPr>
                <w:rFonts w:cs="Calibri"/>
              </w:rPr>
            </w:pPr>
            <w:r>
              <w:rPr>
                <w:rFonts w:cs="Calibri"/>
              </w:rPr>
              <w:t>The title changes dynamically and is typically descriptive.</w:t>
            </w:r>
          </w:p>
          <w:p w14:paraId="070D415E" w14:textId="77777777" w:rsidR="004D0E03" w:rsidRDefault="004D0E03" w:rsidP="001507CF">
            <w:pPr>
              <w:rPr>
                <w:rFonts w:cs="Calibri"/>
              </w:rPr>
            </w:pPr>
          </w:p>
          <w:p w14:paraId="4C04494E" w14:textId="77777777" w:rsidR="004D0E03" w:rsidRDefault="004D0E03" w:rsidP="001507CF">
            <w:pPr>
              <w:rPr>
                <w:rFonts w:cs="Calibri"/>
                <w:b/>
              </w:rPr>
            </w:pPr>
            <w:r>
              <w:rPr>
                <w:rFonts w:cs="Calibri"/>
                <w:b/>
              </w:rPr>
              <w:t>Exceptions:</w:t>
            </w:r>
          </w:p>
          <w:p w14:paraId="2F77C6E5" w14:textId="77777777" w:rsidR="004D0E03" w:rsidRDefault="004D0E03" w:rsidP="001507CF">
            <w:pPr>
              <w:rPr>
                <w:rFonts w:cs="Calibri"/>
              </w:rPr>
            </w:pPr>
            <w:r>
              <w:rPr>
                <w:rFonts w:cs="Calibri"/>
              </w:rPr>
              <w:t>Clinical Comparison: The title on this page is only "Tools- ClinicalKey".</w:t>
            </w:r>
          </w:p>
          <w:p w14:paraId="4E4638F6" w14:textId="77777777" w:rsidR="0023472F" w:rsidRDefault="0023472F" w:rsidP="001507CF">
            <w:pPr>
              <w:rPr>
                <w:rFonts w:cs="Calibri"/>
              </w:rPr>
            </w:pPr>
          </w:p>
          <w:p w14:paraId="4C7A46C8" w14:textId="77777777" w:rsidR="0023472F" w:rsidRDefault="0023472F" w:rsidP="001507CF">
            <w:pPr>
              <w:rPr>
                <w:rFonts w:cs="Calibri"/>
              </w:rPr>
            </w:pPr>
            <w:r>
              <w:rPr>
                <w:rFonts w:cs="Calibri"/>
              </w:rPr>
              <w:t>Adverse Reactions: The title on this page is only "Tools- ClinicalKey".</w:t>
            </w:r>
          </w:p>
          <w:p w14:paraId="69D18B28" w14:textId="77777777" w:rsidR="005B57D6" w:rsidRDefault="005B57D6" w:rsidP="001507CF">
            <w:pPr>
              <w:rPr>
                <w:rFonts w:cs="Calibri"/>
              </w:rPr>
            </w:pPr>
          </w:p>
          <w:p w14:paraId="7AAC74AC" w14:textId="77777777" w:rsidR="005B57D6" w:rsidRDefault="00293930" w:rsidP="001507CF">
            <w:pPr>
              <w:rPr>
                <w:rFonts w:cs="Calibri"/>
              </w:rPr>
            </w:pPr>
            <w:r>
              <w:rPr>
                <w:rFonts w:cs="Calibri"/>
              </w:rPr>
              <w:t>Drug Interactions: The title on this page is only "Tools- ClinicalKey".</w:t>
            </w:r>
          </w:p>
          <w:p w14:paraId="2F7391DB" w14:textId="77777777" w:rsidR="00293930" w:rsidRDefault="00293930" w:rsidP="001507CF">
            <w:pPr>
              <w:rPr>
                <w:rFonts w:cs="Calibri"/>
              </w:rPr>
            </w:pPr>
          </w:p>
          <w:p w14:paraId="2862DABA" w14:textId="77777777" w:rsidR="00293930" w:rsidRDefault="002D6214" w:rsidP="001507CF">
            <w:pPr>
              <w:rPr>
                <w:rFonts w:cs="Calibri"/>
              </w:rPr>
            </w:pPr>
            <w:r>
              <w:rPr>
                <w:rFonts w:cs="Calibri"/>
              </w:rPr>
              <w:t>Drug Identifier: The title on this page is only "Tools- ClinicalKey".</w:t>
            </w:r>
          </w:p>
          <w:p w14:paraId="38F119D6" w14:textId="77777777" w:rsidR="002D6214" w:rsidRDefault="002D6214" w:rsidP="001507CF">
            <w:pPr>
              <w:rPr>
                <w:rFonts w:cs="Calibri"/>
              </w:rPr>
            </w:pPr>
          </w:p>
          <w:p w14:paraId="5C329FC1" w14:textId="62551EBA" w:rsidR="002D6214" w:rsidRPr="004D0E03" w:rsidRDefault="002D6214" w:rsidP="001507CF">
            <w:pPr>
              <w:rPr>
                <w:rFonts w:cs="Calibri"/>
              </w:rPr>
            </w:pPr>
            <w:r>
              <w:rPr>
                <w:rFonts w:cs="Calibri"/>
              </w:rPr>
              <w:t>Do Not Crush List: The title on this page is only "Tools- ClinicalKey".</w:t>
            </w:r>
          </w:p>
        </w:tc>
      </w:tr>
      <w:tr w:rsidR="005A59D3" w:rsidRPr="00E106CB" w14:paraId="5160D057" w14:textId="77777777" w:rsidTr="001D2C2A">
        <w:trPr>
          <w:trHeight w:val="737"/>
        </w:trPr>
        <w:tc>
          <w:tcPr>
            <w:tcW w:w="1061" w:type="pct"/>
            <w:shd w:val="clear" w:color="auto" w:fill="auto"/>
          </w:tcPr>
          <w:p w14:paraId="1078CD6B" w14:textId="77777777" w:rsidR="005A59D3" w:rsidRPr="00E106CB" w:rsidRDefault="004928E3" w:rsidP="002D388B">
            <w:pPr>
              <w:rPr>
                <w:rFonts w:cs="Calibri"/>
              </w:rPr>
            </w:pPr>
            <w:hyperlink r:id="rId35" w:anchor="navigation-mechanisms-refs" w:history="1">
              <w:r w:rsidR="005A59D3" w:rsidRPr="0053044C">
                <w:rPr>
                  <w:rStyle w:val="Hyperlink"/>
                  <w:rFonts w:cs="Calibri"/>
                </w:rPr>
                <w:t>2.4.4</w:t>
              </w:r>
              <w:r w:rsidR="0053044C" w:rsidRPr="0053044C">
                <w:rPr>
                  <w:rStyle w:val="Hyperlink"/>
                  <w:rFonts w:cs="Calibri"/>
                </w:rPr>
                <w:t>: Link Purpose (In Context)</w:t>
              </w:r>
            </w:hyperlink>
            <w:r w:rsidR="005A59D3" w:rsidRPr="00E106CB">
              <w:rPr>
                <w:rFonts w:cs="Calibri"/>
              </w:rPr>
              <w:t xml:space="preserve"> (A)</w:t>
            </w:r>
          </w:p>
          <w:p w14:paraId="056D4B14" w14:textId="77777777" w:rsidR="005A59D3" w:rsidRPr="00E106CB" w:rsidRDefault="005A59D3" w:rsidP="002D388B">
            <w:pPr>
              <w:rPr>
                <w:rFonts w:cs="Calibri"/>
              </w:rPr>
            </w:pPr>
            <w:r w:rsidRPr="00E106CB">
              <w:rPr>
                <w:rFonts w:cs="Calibri"/>
              </w:rPr>
              <w:t>The purpose of each link can be determined from the link text or surrounding context.</w:t>
            </w:r>
          </w:p>
        </w:tc>
        <w:tc>
          <w:tcPr>
            <w:tcW w:w="839" w:type="pct"/>
            <w:shd w:val="clear" w:color="auto" w:fill="FDE9D9"/>
          </w:tcPr>
          <w:p w14:paraId="4CE60380" w14:textId="77777777" w:rsidR="003C23E3" w:rsidRPr="00087C66" w:rsidRDefault="003C23E3" w:rsidP="003C23E3">
            <w:pPr>
              <w:rPr>
                <w:rFonts w:cs="Calibri"/>
              </w:rPr>
            </w:pPr>
            <w:r>
              <w:rPr>
                <w:rFonts w:cs="Calibri"/>
              </w:rPr>
              <w:t>Supports</w:t>
            </w:r>
          </w:p>
          <w:p w14:paraId="2F21190C" w14:textId="77777777" w:rsidR="005A59D3" w:rsidRPr="00087C66" w:rsidRDefault="003C23E3" w:rsidP="003C23E3">
            <w:pPr>
              <w:rPr>
                <w:rFonts w:cs="Calibri"/>
              </w:rPr>
            </w:pPr>
            <w:r w:rsidRPr="00087C66">
              <w:rPr>
                <w:rFonts w:cs="Calibri"/>
              </w:rPr>
              <w:t>with exceptions</w:t>
            </w:r>
          </w:p>
        </w:tc>
        <w:tc>
          <w:tcPr>
            <w:tcW w:w="3100" w:type="pct"/>
            <w:shd w:val="clear" w:color="auto" w:fill="auto"/>
          </w:tcPr>
          <w:p w14:paraId="23CAA925" w14:textId="77777777" w:rsidR="005A59D3" w:rsidRDefault="00E24E06" w:rsidP="00E1518A">
            <w:pPr>
              <w:rPr>
                <w:rFonts w:cs="Calibri"/>
              </w:rPr>
            </w:pPr>
            <w:r>
              <w:rPr>
                <w:rFonts w:cs="Calibri"/>
              </w:rPr>
              <w:t>Most l</w:t>
            </w:r>
            <w:r w:rsidR="005A59D3" w:rsidRPr="00E106CB">
              <w:rPr>
                <w:rFonts w:cs="Calibri"/>
              </w:rPr>
              <w:t xml:space="preserve">inks used have </w:t>
            </w:r>
            <w:r w:rsidR="005A59D3" w:rsidRPr="009C6B66">
              <w:rPr>
                <w:rFonts w:cs="Calibri"/>
              </w:rPr>
              <w:t>an identifiable purpose from the link text or surrounding</w:t>
            </w:r>
            <w:r w:rsidR="005A59D3" w:rsidRPr="00E106CB">
              <w:rPr>
                <w:rFonts w:cs="Calibri"/>
              </w:rPr>
              <w:t xml:space="preserve"> context. </w:t>
            </w:r>
          </w:p>
          <w:p w14:paraId="30C7A45E" w14:textId="77777777" w:rsidR="002F77FF" w:rsidRDefault="002F77FF" w:rsidP="00E1518A">
            <w:pPr>
              <w:rPr>
                <w:rFonts w:cs="Calibri"/>
              </w:rPr>
            </w:pPr>
          </w:p>
          <w:p w14:paraId="75F97F44" w14:textId="77777777" w:rsidR="00E24E06" w:rsidRDefault="00AF3B78" w:rsidP="00172F35">
            <w:pPr>
              <w:rPr>
                <w:rFonts w:cs="Calibri"/>
                <w:b/>
              </w:rPr>
            </w:pPr>
            <w:r w:rsidRPr="00AF3B78">
              <w:rPr>
                <w:rFonts w:cs="Calibri"/>
                <w:b/>
              </w:rPr>
              <w:t>Exception</w:t>
            </w:r>
            <w:r w:rsidR="00960EC5">
              <w:rPr>
                <w:rFonts w:cs="Calibri"/>
                <w:b/>
              </w:rPr>
              <w:t>s</w:t>
            </w:r>
            <w:r>
              <w:rPr>
                <w:rFonts w:cs="Calibri"/>
                <w:b/>
              </w:rPr>
              <w:t>:</w:t>
            </w:r>
          </w:p>
          <w:p w14:paraId="5F119B25" w14:textId="5AA9CFFF" w:rsidR="0032618E" w:rsidRDefault="00647AF7" w:rsidP="00BE7BFD">
            <w:pPr>
              <w:autoSpaceDE w:val="0"/>
              <w:autoSpaceDN w:val="0"/>
              <w:adjustRightInd w:val="0"/>
              <w:rPr>
                <w:rFonts w:cs="Calibri"/>
              </w:rPr>
            </w:pPr>
            <w:r>
              <w:rPr>
                <w:rFonts w:cs="Calibri"/>
              </w:rPr>
              <w:t xml:space="preserve">Homepage: </w:t>
            </w:r>
            <w:r w:rsidR="0032618E">
              <w:rPr>
                <w:rFonts w:cs="Calibri"/>
              </w:rPr>
              <w:t>Some links provide an icon that indicates they will open a new tab, for instance Content updates on the home page. This information</w:t>
            </w:r>
            <w:r>
              <w:rPr>
                <w:rFonts w:cs="Calibri"/>
              </w:rPr>
              <w:t xml:space="preserve"> should be </w:t>
            </w:r>
            <w:r w:rsidR="0032618E">
              <w:rPr>
                <w:rFonts w:cs="Calibri"/>
              </w:rPr>
              <w:t>conveyed to</w:t>
            </w:r>
            <w:r>
              <w:rPr>
                <w:rFonts w:cs="Calibri"/>
              </w:rPr>
              <w:t xml:space="preserve"> screen re</w:t>
            </w:r>
            <w:r w:rsidR="0032618E">
              <w:rPr>
                <w:rFonts w:cs="Calibri"/>
              </w:rPr>
              <w:t>ader users in some way.</w:t>
            </w:r>
          </w:p>
          <w:p w14:paraId="5F4B566F" w14:textId="77777777" w:rsidR="0032618E" w:rsidRDefault="0032618E" w:rsidP="00BE7BFD">
            <w:pPr>
              <w:autoSpaceDE w:val="0"/>
              <w:autoSpaceDN w:val="0"/>
              <w:adjustRightInd w:val="0"/>
              <w:rPr>
                <w:rFonts w:cs="Calibri"/>
              </w:rPr>
            </w:pPr>
          </w:p>
          <w:p w14:paraId="617B7E15" w14:textId="0D0E838A" w:rsidR="006E0901" w:rsidRDefault="00647AF7" w:rsidP="00BE7BFD">
            <w:pPr>
              <w:autoSpaceDE w:val="0"/>
              <w:autoSpaceDN w:val="0"/>
              <w:adjustRightInd w:val="0"/>
              <w:rPr>
                <w:rFonts w:cs="Calibri"/>
              </w:rPr>
            </w:pPr>
            <w:r>
              <w:rPr>
                <w:rFonts w:cs="Calibri"/>
              </w:rPr>
              <w:t>The button text (or aria-label) for the search button should be "Search" or at least "Submit Search".</w:t>
            </w:r>
          </w:p>
          <w:p w14:paraId="2A1F7106" w14:textId="77777777" w:rsidR="007E45ED" w:rsidRDefault="007E45ED" w:rsidP="00BE7BFD">
            <w:pPr>
              <w:autoSpaceDE w:val="0"/>
              <w:autoSpaceDN w:val="0"/>
              <w:adjustRightInd w:val="0"/>
              <w:rPr>
                <w:rFonts w:cs="Calibri"/>
              </w:rPr>
            </w:pPr>
          </w:p>
          <w:p w14:paraId="1A6DA647" w14:textId="73F5F069" w:rsidR="007E45ED" w:rsidRDefault="007E45ED" w:rsidP="00BE7BFD">
            <w:pPr>
              <w:autoSpaceDE w:val="0"/>
              <w:autoSpaceDN w:val="0"/>
              <w:adjustRightInd w:val="0"/>
              <w:rPr>
                <w:rFonts w:cs="Calibri"/>
              </w:rPr>
            </w:pPr>
            <w:r>
              <w:rPr>
                <w:rFonts w:cs="Calibri"/>
              </w:rPr>
              <w:t>Search Results: The aria-labels used on the bulk action buttons</w:t>
            </w:r>
            <w:r w:rsidR="0032618E">
              <w:rPr>
                <w:rFonts w:cs="Calibri"/>
              </w:rPr>
              <w:t xml:space="preserve"> (“Applies to 2 selected items”)</w:t>
            </w:r>
            <w:r>
              <w:rPr>
                <w:rFonts w:cs="Calibri"/>
              </w:rPr>
              <w:t xml:space="preserve"> </w:t>
            </w:r>
            <w:r w:rsidR="0032618E">
              <w:rPr>
                <w:rFonts w:cs="Calibri"/>
              </w:rPr>
              <w:t xml:space="preserve">incorrectly </w:t>
            </w:r>
            <w:r>
              <w:rPr>
                <w:rFonts w:cs="Calibri"/>
              </w:rPr>
              <w:t>replaces the button text</w:t>
            </w:r>
            <w:r w:rsidR="0032618E">
              <w:rPr>
                <w:rFonts w:cs="Calibri"/>
              </w:rPr>
              <w:t xml:space="preserve"> (e.g. “Email”)</w:t>
            </w:r>
            <w:r>
              <w:rPr>
                <w:rFonts w:cs="Calibri"/>
              </w:rPr>
              <w:t>.</w:t>
            </w:r>
            <w:r w:rsidR="0032618E">
              <w:rPr>
                <w:rFonts w:cs="Calibri"/>
              </w:rPr>
              <w:t xml:space="preserve"> A solution would be to have an aria-label of “Email 2 selected items”.</w:t>
            </w:r>
            <w:r>
              <w:rPr>
                <w:rFonts w:cs="Calibri"/>
              </w:rPr>
              <w:t xml:space="preserve"> The breadcrumb links </w:t>
            </w:r>
            <w:r w:rsidR="00446F03">
              <w:rPr>
                <w:rFonts w:cs="Calibri"/>
              </w:rPr>
              <w:t xml:space="preserve">under each result heading </w:t>
            </w:r>
            <w:r>
              <w:rPr>
                <w:rFonts w:cs="Calibri"/>
              </w:rPr>
              <w:t>should indicate they are p</w:t>
            </w:r>
            <w:r w:rsidR="00446F03">
              <w:rPr>
                <w:rFonts w:cs="Calibri"/>
              </w:rPr>
              <w:t>art of a breadcrumb (use</w:t>
            </w:r>
            <w:r>
              <w:rPr>
                <w:rFonts w:cs="Calibri"/>
              </w:rPr>
              <w:t xml:space="preserve"> an aria-label</w:t>
            </w:r>
            <w:r w:rsidR="00FC45D1">
              <w:rPr>
                <w:rFonts w:cs="Calibri"/>
              </w:rPr>
              <w:t xml:space="preserve"> on an</w:t>
            </w:r>
            <w:r>
              <w:rPr>
                <w:rFonts w:cs="Calibri"/>
              </w:rPr>
              <w:t xml:space="preserve"> ordered list)</w:t>
            </w:r>
          </w:p>
          <w:p w14:paraId="420A925C" w14:textId="77777777" w:rsidR="00E72ADA" w:rsidRDefault="00E72ADA" w:rsidP="00BE7BFD">
            <w:pPr>
              <w:autoSpaceDE w:val="0"/>
              <w:autoSpaceDN w:val="0"/>
              <w:adjustRightInd w:val="0"/>
              <w:rPr>
                <w:rFonts w:cs="Calibri"/>
              </w:rPr>
            </w:pPr>
          </w:p>
          <w:p w14:paraId="2B601568" w14:textId="77777777" w:rsidR="00E72ADA" w:rsidRDefault="00E72ADA" w:rsidP="00BE7BFD">
            <w:pPr>
              <w:autoSpaceDE w:val="0"/>
              <w:autoSpaceDN w:val="0"/>
              <w:adjustRightInd w:val="0"/>
              <w:rPr>
                <w:rFonts w:cs="Calibri"/>
              </w:rPr>
            </w:pPr>
            <w:r>
              <w:rPr>
                <w:rFonts w:cs="Calibri"/>
              </w:rPr>
              <w:t>Browse Multimedia: The image buttons do not need the visually hidden text, as the image alt is sufficient.</w:t>
            </w:r>
          </w:p>
          <w:p w14:paraId="6F845411" w14:textId="77777777" w:rsidR="000C78C7" w:rsidRDefault="000C78C7" w:rsidP="00BE7BFD">
            <w:pPr>
              <w:autoSpaceDE w:val="0"/>
              <w:autoSpaceDN w:val="0"/>
              <w:adjustRightInd w:val="0"/>
              <w:rPr>
                <w:rFonts w:cs="Calibri"/>
              </w:rPr>
            </w:pPr>
          </w:p>
          <w:p w14:paraId="6268F942" w14:textId="77777777" w:rsidR="000C78C7" w:rsidRDefault="000C78C7" w:rsidP="00BE7BFD">
            <w:pPr>
              <w:autoSpaceDE w:val="0"/>
              <w:autoSpaceDN w:val="0"/>
              <w:adjustRightInd w:val="0"/>
              <w:rPr>
                <w:rFonts w:cs="Calibri"/>
              </w:rPr>
            </w:pPr>
            <w:r>
              <w:rPr>
                <w:rFonts w:cs="Calibri"/>
              </w:rPr>
              <w:t>Clinical Comparison: The Remove buttons in the Drug/Topic Lists need proper button text.</w:t>
            </w:r>
          </w:p>
          <w:p w14:paraId="5F83D2EE" w14:textId="77777777" w:rsidR="0023472F" w:rsidRDefault="0023472F" w:rsidP="00BE7BFD">
            <w:pPr>
              <w:autoSpaceDE w:val="0"/>
              <w:autoSpaceDN w:val="0"/>
              <w:adjustRightInd w:val="0"/>
              <w:rPr>
                <w:rFonts w:cs="Calibri"/>
              </w:rPr>
            </w:pPr>
          </w:p>
          <w:p w14:paraId="1C1D0E05" w14:textId="77777777" w:rsidR="0023472F" w:rsidRDefault="0023472F" w:rsidP="00BE7BFD">
            <w:pPr>
              <w:autoSpaceDE w:val="0"/>
              <w:autoSpaceDN w:val="0"/>
              <w:adjustRightInd w:val="0"/>
              <w:rPr>
                <w:rFonts w:cs="Calibri"/>
              </w:rPr>
            </w:pPr>
            <w:r>
              <w:rPr>
                <w:rFonts w:cs="Calibri"/>
              </w:rPr>
              <w:t xml:space="preserve">Adverse Reactions: The Remove buttons in the Drug List need proper button text. </w:t>
            </w:r>
          </w:p>
          <w:p w14:paraId="2B69D097" w14:textId="77777777" w:rsidR="005B57D6" w:rsidRDefault="005B57D6" w:rsidP="00BE7BFD">
            <w:pPr>
              <w:autoSpaceDE w:val="0"/>
              <w:autoSpaceDN w:val="0"/>
              <w:adjustRightInd w:val="0"/>
              <w:rPr>
                <w:rFonts w:cs="Calibri"/>
              </w:rPr>
            </w:pPr>
          </w:p>
          <w:p w14:paraId="311B90B8" w14:textId="77777777" w:rsidR="005B57D6" w:rsidRDefault="005B57D6" w:rsidP="00BE7BFD">
            <w:pPr>
              <w:autoSpaceDE w:val="0"/>
              <w:autoSpaceDN w:val="0"/>
              <w:adjustRightInd w:val="0"/>
              <w:rPr>
                <w:rFonts w:cs="Calibri"/>
              </w:rPr>
            </w:pPr>
            <w:r>
              <w:rPr>
                <w:rFonts w:cs="Calibri"/>
              </w:rPr>
              <w:t>Drug Interactions: The Remove buttons in the Drug List need proper button text.</w:t>
            </w:r>
          </w:p>
          <w:p w14:paraId="0F7AF903" w14:textId="77777777" w:rsidR="00C36916" w:rsidRDefault="00C36916" w:rsidP="00BE7BFD">
            <w:pPr>
              <w:autoSpaceDE w:val="0"/>
              <w:autoSpaceDN w:val="0"/>
              <w:adjustRightInd w:val="0"/>
              <w:rPr>
                <w:rFonts w:cs="Calibri"/>
              </w:rPr>
            </w:pPr>
          </w:p>
          <w:p w14:paraId="63EAC556" w14:textId="18704ACF" w:rsidR="00C36916" w:rsidRDefault="00C36916" w:rsidP="00BE7BFD">
            <w:pPr>
              <w:autoSpaceDE w:val="0"/>
              <w:autoSpaceDN w:val="0"/>
              <w:adjustRightInd w:val="0"/>
              <w:rPr>
                <w:rFonts w:cs="Calibri"/>
              </w:rPr>
            </w:pPr>
            <w:r>
              <w:rPr>
                <w:rFonts w:cs="Calibri"/>
              </w:rPr>
              <w:t xml:space="preserve">Drug Identifier: The Remove button for a color should specify which color it's removing (e.g. "Remove green from </w:t>
            </w:r>
            <w:r w:rsidR="00505F91">
              <w:rPr>
                <w:rFonts w:cs="Calibri"/>
              </w:rPr>
              <w:t xml:space="preserve">selected </w:t>
            </w:r>
            <w:r>
              <w:rPr>
                <w:rFonts w:cs="Calibri"/>
              </w:rPr>
              <w:t>colors").</w:t>
            </w:r>
          </w:p>
          <w:p w14:paraId="1167F651" w14:textId="77777777" w:rsidR="000B5504" w:rsidRDefault="000B5504" w:rsidP="00BE7BFD">
            <w:pPr>
              <w:autoSpaceDE w:val="0"/>
              <w:autoSpaceDN w:val="0"/>
              <w:adjustRightInd w:val="0"/>
              <w:rPr>
                <w:rFonts w:cs="Calibri"/>
              </w:rPr>
            </w:pPr>
          </w:p>
          <w:p w14:paraId="39C839DE" w14:textId="6A720A26" w:rsidR="000B5504" w:rsidRPr="007C4D78" w:rsidRDefault="000B5504" w:rsidP="00BE7BFD">
            <w:pPr>
              <w:autoSpaceDE w:val="0"/>
              <w:autoSpaceDN w:val="0"/>
              <w:adjustRightInd w:val="0"/>
              <w:rPr>
                <w:rFonts w:cs="Calibri"/>
              </w:rPr>
            </w:pPr>
            <w:r>
              <w:rPr>
                <w:rFonts w:cs="Calibri"/>
              </w:rPr>
              <w:t>CME Dashboard: The "Review Credits earned prior to…" link should give an indication to users that it opens the link in a new tab.</w:t>
            </w:r>
          </w:p>
        </w:tc>
      </w:tr>
      <w:tr w:rsidR="005A59D3" w:rsidRPr="00E106CB" w14:paraId="6A7E91A8" w14:textId="77777777" w:rsidTr="001D2C2A">
        <w:tc>
          <w:tcPr>
            <w:tcW w:w="1061" w:type="pct"/>
            <w:shd w:val="clear" w:color="auto" w:fill="auto"/>
          </w:tcPr>
          <w:p w14:paraId="0A257984" w14:textId="77777777" w:rsidR="005A59D3" w:rsidRPr="00E106CB" w:rsidRDefault="004928E3" w:rsidP="00E106CB">
            <w:pPr>
              <w:rPr>
                <w:rFonts w:cs="Calibri"/>
              </w:rPr>
            </w:pPr>
            <w:hyperlink r:id="rId36" w:anchor="consistent-behavior-consistent-functionality" w:history="1">
              <w:r w:rsidR="005A59D3" w:rsidRPr="0053044C">
                <w:rPr>
                  <w:rStyle w:val="Hyperlink"/>
                  <w:rFonts w:cs="Calibri"/>
                </w:rPr>
                <w:t>3.2.4</w:t>
              </w:r>
              <w:r w:rsidR="0053044C" w:rsidRPr="0053044C">
                <w:rPr>
                  <w:rStyle w:val="Hyperlink"/>
                  <w:rFonts w:cs="Calibri"/>
                </w:rPr>
                <w:t>: Consistent Identification</w:t>
              </w:r>
            </w:hyperlink>
            <w:r w:rsidR="005A59D3" w:rsidRPr="00E106CB">
              <w:rPr>
                <w:rFonts w:cs="Calibri"/>
              </w:rPr>
              <w:t xml:space="preserve"> (AA)</w:t>
            </w:r>
          </w:p>
          <w:p w14:paraId="5AB3839C" w14:textId="77777777" w:rsidR="005A59D3" w:rsidRPr="00E106CB" w:rsidRDefault="005A59D3" w:rsidP="00E106CB">
            <w:pPr>
              <w:rPr>
                <w:rFonts w:cs="Calibri"/>
              </w:rPr>
            </w:pPr>
            <w:r w:rsidRPr="00E106CB">
              <w:rPr>
                <w:rFonts w:cs="Calibri"/>
              </w:rPr>
              <w:t>UI components used across the web site are identified consistently on every page.</w:t>
            </w:r>
          </w:p>
        </w:tc>
        <w:tc>
          <w:tcPr>
            <w:tcW w:w="839" w:type="pct"/>
            <w:shd w:val="clear" w:color="auto" w:fill="EAF1DD" w:themeFill="accent3" w:themeFillTint="33"/>
          </w:tcPr>
          <w:p w14:paraId="33CCDC87" w14:textId="77777777" w:rsidR="00EF2034" w:rsidRPr="00087C66" w:rsidRDefault="003C23E3" w:rsidP="00E106CB">
            <w:pPr>
              <w:rPr>
                <w:rFonts w:cs="Calibri"/>
              </w:rPr>
            </w:pPr>
            <w:r>
              <w:rPr>
                <w:rFonts w:cs="Calibri"/>
              </w:rPr>
              <w:t>Supports</w:t>
            </w:r>
          </w:p>
        </w:tc>
        <w:tc>
          <w:tcPr>
            <w:tcW w:w="3100" w:type="pct"/>
            <w:shd w:val="clear" w:color="auto" w:fill="auto"/>
          </w:tcPr>
          <w:p w14:paraId="585FA65E" w14:textId="77777777" w:rsidR="00EF2034" w:rsidRDefault="00EF2034" w:rsidP="00E464EC">
            <w:pPr>
              <w:rPr>
                <w:rFonts w:cs="Calibri"/>
              </w:rPr>
            </w:pPr>
            <w:r>
              <w:rPr>
                <w:rFonts w:cs="Calibri"/>
              </w:rPr>
              <w:t xml:space="preserve">Most </w:t>
            </w:r>
            <w:r w:rsidR="005A59D3" w:rsidRPr="00E106CB">
              <w:rPr>
                <w:rFonts w:cs="Calibri"/>
              </w:rPr>
              <w:t>UI components are consistent across the site.</w:t>
            </w:r>
          </w:p>
          <w:p w14:paraId="5534ED40" w14:textId="306CE69D" w:rsidR="00446F03" w:rsidRPr="00EF2034" w:rsidRDefault="00446F03" w:rsidP="00E464EC">
            <w:pPr>
              <w:rPr>
                <w:rFonts w:cs="Calibri"/>
              </w:rPr>
            </w:pPr>
            <w:r w:rsidRPr="0068350D">
              <w:rPr>
                <w:rFonts w:cs="Calibri"/>
              </w:rPr>
              <w:t xml:space="preserve">For example, Save, Email, and Print </w:t>
            </w:r>
            <w:r w:rsidR="007D3439" w:rsidRPr="0068350D">
              <w:rPr>
                <w:rFonts w:cs="Calibri"/>
              </w:rPr>
              <w:t xml:space="preserve">are all buttons which are </w:t>
            </w:r>
            <w:r w:rsidRPr="0068350D">
              <w:rPr>
                <w:rFonts w:cs="Calibri"/>
              </w:rPr>
              <w:t>labelled the same across search results, preview panes, and full text article pages.</w:t>
            </w:r>
          </w:p>
        </w:tc>
      </w:tr>
      <w:tr w:rsidR="005A59D3" w:rsidRPr="00E106CB" w14:paraId="03840419" w14:textId="77777777" w:rsidTr="001D2C2A">
        <w:tc>
          <w:tcPr>
            <w:tcW w:w="1061" w:type="pct"/>
            <w:shd w:val="clear" w:color="auto" w:fill="auto"/>
          </w:tcPr>
          <w:p w14:paraId="14A6B8F8" w14:textId="77777777" w:rsidR="005A59D3" w:rsidRPr="00E106CB" w:rsidRDefault="004928E3" w:rsidP="002D388B">
            <w:pPr>
              <w:rPr>
                <w:rFonts w:cs="Calibri"/>
              </w:rPr>
            </w:pPr>
            <w:hyperlink r:id="rId37" w:anchor="minimize-error-identified" w:history="1">
              <w:r w:rsidR="005A59D3" w:rsidRPr="0053044C">
                <w:rPr>
                  <w:rStyle w:val="Hyperlink"/>
                  <w:rFonts w:cs="Calibri"/>
                </w:rPr>
                <w:t>3.3.1</w:t>
              </w:r>
              <w:r w:rsidR="0053044C" w:rsidRPr="0053044C">
                <w:rPr>
                  <w:rStyle w:val="Hyperlink"/>
                  <w:rFonts w:cs="Calibri"/>
                </w:rPr>
                <w:t>: Error Identification</w:t>
              </w:r>
            </w:hyperlink>
            <w:r w:rsidR="005A59D3" w:rsidRPr="00E106CB">
              <w:rPr>
                <w:rFonts w:cs="Calibri"/>
              </w:rPr>
              <w:t xml:space="preserve"> (A)</w:t>
            </w:r>
          </w:p>
          <w:p w14:paraId="5B12BAE3" w14:textId="77777777" w:rsidR="005A59D3" w:rsidRPr="00E106CB" w:rsidRDefault="005A59D3" w:rsidP="001F0EB7">
            <w:pPr>
              <w:rPr>
                <w:rFonts w:cs="Calibri"/>
              </w:rPr>
            </w:pPr>
            <w:r w:rsidRPr="00E106CB">
              <w:rPr>
                <w:rFonts w:cs="Calibri"/>
              </w:rPr>
              <w:t>Input errors are clearly marked and described to the user.</w:t>
            </w:r>
          </w:p>
        </w:tc>
        <w:tc>
          <w:tcPr>
            <w:tcW w:w="839" w:type="pct"/>
            <w:shd w:val="clear" w:color="auto" w:fill="FDE9D9" w:themeFill="accent6" w:themeFillTint="33"/>
          </w:tcPr>
          <w:p w14:paraId="6FABFB40" w14:textId="77777777" w:rsidR="00355E86" w:rsidRDefault="00355E86" w:rsidP="00CB1F45">
            <w:pPr>
              <w:rPr>
                <w:rFonts w:eastAsia="Times New Roman" w:cs="Calibri"/>
              </w:rPr>
            </w:pPr>
            <w:r>
              <w:rPr>
                <w:rFonts w:eastAsia="Times New Roman" w:cs="Calibri"/>
              </w:rPr>
              <w:t xml:space="preserve">Supports </w:t>
            </w:r>
          </w:p>
          <w:p w14:paraId="78988A87" w14:textId="330F5E93" w:rsidR="00F262F3" w:rsidRPr="00087C66" w:rsidRDefault="00355E86" w:rsidP="00CB1F45">
            <w:pPr>
              <w:rPr>
                <w:rFonts w:cs="Calibri"/>
              </w:rPr>
            </w:pPr>
            <w:r>
              <w:rPr>
                <w:rFonts w:eastAsia="Times New Roman" w:cs="Calibri"/>
              </w:rPr>
              <w:t>with exceptions</w:t>
            </w:r>
          </w:p>
        </w:tc>
        <w:tc>
          <w:tcPr>
            <w:tcW w:w="3100" w:type="pct"/>
            <w:shd w:val="clear" w:color="auto" w:fill="auto"/>
          </w:tcPr>
          <w:p w14:paraId="2DF157E6" w14:textId="41E6E8C5" w:rsidR="002F6E9A" w:rsidRDefault="004B0592" w:rsidP="00C576C8">
            <w:pPr>
              <w:rPr>
                <w:rFonts w:cs="Calibri"/>
              </w:rPr>
            </w:pPr>
            <w:r>
              <w:rPr>
                <w:rFonts w:cs="Calibri"/>
              </w:rPr>
              <w:t>Error identification happens and is presented well visually.</w:t>
            </w:r>
            <w:r w:rsidR="0097407D">
              <w:rPr>
                <w:rFonts w:cs="Calibri"/>
              </w:rPr>
              <w:t xml:space="preserve"> A summary is provided for users describing the errors on the page.</w:t>
            </w:r>
          </w:p>
          <w:p w14:paraId="518310F4" w14:textId="77777777" w:rsidR="008A6443" w:rsidRDefault="008A6443" w:rsidP="00C576C8">
            <w:pPr>
              <w:rPr>
                <w:rFonts w:cs="Calibri"/>
              </w:rPr>
            </w:pPr>
          </w:p>
          <w:p w14:paraId="45DCD15E" w14:textId="77777777" w:rsidR="008A6443" w:rsidRDefault="008A6443" w:rsidP="00C576C8">
            <w:pPr>
              <w:rPr>
                <w:rFonts w:cs="Calibri"/>
                <w:b/>
              </w:rPr>
            </w:pPr>
            <w:r>
              <w:rPr>
                <w:rFonts w:cs="Calibri"/>
                <w:b/>
              </w:rPr>
              <w:t xml:space="preserve">Exceptions: </w:t>
            </w:r>
          </w:p>
          <w:p w14:paraId="0B57F29D" w14:textId="77777777" w:rsidR="004B0592" w:rsidRDefault="0097407D" w:rsidP="00C576C8">
            <w:pPr>
              <w:rPr>
                <w:rFonts w:cs="Calibri"/>
              </w:rPr>
            </w:pPr>
            <w:r>
              <w:rPr>
                <w:rFonts w:cs="Calibri"/>
              </w:rPr>
              <w:t>Register: Required checkboxes should also receive aria-invalid="true" if not checked during submission.</w:t>
            </w:r>
          </w:p>
          <w:p w14:paraId="206360B9" w14:textId="77777777" w:rsidR="00AA5072" w:rsidRDefault="00AA5072" w:rsidP="00C576C8">
            <w:pPr>
              <w:rPr>
                <w:rFonts w:cs="Calibri"/>
              </w:rPr>
            </w:pPr>
          </w:p>
          <w:p w14:paraId="6F5EDF93" w14:textId="77777777" w:rsidR="00AA5072" w:rsidRDefault="00AA5072" w:rsidP="00C576C8">
            <w:pPr>
              <w:rPr>
                <w:rFonts w:cs="Calibri"/>
              </w:rPr>
            </w:pPr>
            <w:r>
              <w:rPr>
                <w:rFonts w:cs="Calibri"/>
              </w:rPr>
              <w:t xml:space="preserve">Search Results: The submission errors through fields such as the Email dialog need to announce the errors to screen readers. The input field with the error should include an error message within the label (or through aria-invalid="true"). </w:t>
            </w:r>
          </w:p>
          <w:p w14:paraId="696BCE44" w14:textId="77777777" w:rsidR="00663EDE" w:rsidRDefault="00663EDE" w:rsidP="00C576C8">
            <w:pPr>
              <w:rPr>
                <w:rFonts w:cs="Calibri"/>
              </w:rPr>
            </w:pPr>
          </w:p>
          <w:p w14:paraId="24E515DA" w14:textId="3F7F8B16" w:rsidR="00663EDE" w:rsidRPr="004B0592" w:rsidRDefault="00663EDE" w:rsidP="00C576C8">
            <w:pPr>
              <w:rPr>
                <w:rFonts w:cs="Calibri"/>
              </w:rPr>
            </w:pPr>
            <w:r>
              <w:rPr>
                <w:rFonts w:cs="Calibri"/>
              </w:rPr>
              <w:t>Browse Multimedia: The submission errors through fields such as the Email dialog need to announce the errors to screen readers. The input field with the error should include an error message within the label (or through aria-invalid="true").</w:t>
            </w:r>
          </w:p>
        </w:tc>
      </w:tr>
      <w:tr w:rsidR="005A59D3" w:rsidRPr="00E106CB" w14:paraId="1540F9BB" w14:textId="77777777" w:rsidTr="001D2C2A">
        <w:tc>
          <w:tcPr>
            <w:tcW w:w="1061" w:type="pct"/>
            <w:shd w:val="clear" w:color="auto" w:fill="auto"/>
          </w:tcPr>
          <w:p w14:paraId="7A9DD386" w14:textId="77777777" w:rsidR="005A59D3" w:rsidRPr="00E106CB" w:rsidRDefault="004928E3" w:rsidP="002D388B">
            <w:pPr>
              <w:rPr>
                <w:rFonts w:cs="Calibri"/>
              </w:rPr>
            </w:pPr>
            <w:hyperlink r:id="rId38" w:anchor="minimize-error-cues" w:history="1">
              <w:r w:rsidR="005A59D3" w:rsidRPr="0053044C">
                <w:rPr>
                  <w:rStyle w:val="Hyperlink"/>
                  <w:rFonts w:cs="Calibri"/>
                </w:rPr>
                <w:t>3.3.2</w:t>
              </w:r>
              <w:r w:rsidR="0053044C" w:rsidRPr="0053044C">
                <w:rPr>
                  <w:rStyle w:val="Hyperlink"/>
                  <w:rFonts w:cs="Calibri"/>
                </w:rPr>
                <w:t>: Labels and Instructions</w:t>
              </w:r>
            </w:hyperlink>
            <w:r w:rsidR="005A59D3" w:rsidRPr="00E106CB">
              <w:rPr>
                <w:rFonts w:cs="Calibri"/>
              </w:rPr>
              <w:t xml:space="preserve"> (A)</w:t>
            </w:r>
          </w:p>
          <w:p w14:paraId="13C8AE79" w14:textId="77777777" w:rsidR="005A59D3" w:rsidRPr="00E106CB" w:rsidRDefault="005A59D3" w:rsidP="002D388B">
            <w:pPr>
              <w:rPr>
                <w:rFonts w:cs="Calibri"/>
              </w:rPr>
            </w:pPr>
            <w:r w:rsidRPr="00E106CB">
              <w:rPr>
                <w:rFonts w:cs="Calibri"/>
              </w:rPr>
              <w:t>Items requiring user input are clearly labeled or have clear instructions.</w:t>
            </w:r>
          </w:p>
        </w:tc>
        <w:tc>
          <w:tcPr>
            <w:tcW w:w="839" w:type="pct"/>
            <w:shd w:val="clear" w:color="auto" w:fill="FDE9D9" w:themeFill="accent6" w:themeFillTint="33"/>
          </w:tcPr>
          <w:p w14:paraId="14DA15ED" w14:textId="77777777" w:rsidR="003C23E3" w:rsidRPr="00087C66" w:rsidRDefault="003C23E3" w:rsidP="003C23E3">
            <w:pPr>
              <w:rPr>
                <w:rFonts w:cs="Calibri"/>
              </w:rPr>
            </w:pPr>
            <w:r>
              <w:rPr>
                <w:rFonts w:cs="Calibri"/>
              </w:rPr>
              <w:t>Supports</w:t>
            </w:r>
          </w:p>
          <w:p w14:paraId="0D87E0E5" w14:textId="77777777" w:rsidR="0072209B" w:rsidRPr="00087C66" w:rsidRDefault="003C23E3" w:rsidP="003C23E3">
            <w:pPr>
              <w:rPr>
                <w:rFonts w:cs="Calibri"/>
              </w:rPr>
            </w:pPr>
            <w:r w:rsidRPr="00087C66">
              <w:rPr>
                <w:rFonts w:cs="Calibri"/>
              </w:rPr>
              <w:t>with exceptions</w:t>
            </w:r>
          </w:p>
        </w:tc>
        <w:tc>
          <w:tcPr>
            <w:tcW w:w="3100" w:type="pct"/>
            <w:shd w:val="clear" w:color="auto" w:fill="auto"/>
          </w:tcPr>
          <w:p w14:paraId="30CB62B8" w14:textId="145C533D" w:rsidR="00477AF7" w:rsidRDefault="0097407D" w:rsidP="0011319A">
            <w:pPr>
              <w:rPr>
                <w:rFonts w:cs="Calibri"/>
              </w:rPr>
            </w:pPr>
            <w:r>
              <w:rPr>
                <w:rFonts w:cs="Calibri"/>
              </w:rPr>
              <w:t>Most</w:t>
            </w:r>
            <w:r w:rsidR="00B12EF2">
              <w:rPr>
                <w:rFonts w:cs="Calibri"/>
              </w:rPr>
              <w:t xml:space="preserve"> i</w:t>
            </w:r>
            <w:r w:rsidR="00245539">
              <w:rPr>
                <w:rFonts w:cs="Calibri"/>
              </w:rPr>
              <w:t>nput areas have clear labels</w:t>
            </w:r>
            <w:r w:rsidR="005F7B8C">
              <w:rPr>
                <w:rFonts w:cs="Calibri"/>
              </w:rPr>
              <w:t xml:space="preserve"> which are programmatically assigned</w:t>
            </w:r>
            <w:r w:rsidR="0011319A">
              <w:rPr>
                <w:rFonts w:cs="Calibri"/>
              </w:rPr>
              <w:t xml:space="preserve">. </w:t>
            </w:r>
          </w:p>
          <w:p w14:paraId="05970929" w14:textId="77777777" w:rsidR="00B12EF2" w:rsidRDefault="00B12EF2" w:rsidP="0011319A">
            <w:pPr>
              <w:rPr>
                <w:rFonts w:cs="Calibri"/>
              </w:rPr>
            </w:pPr>
          </w:p>
          <w:p w14:paraId="0E4714FB" w14:textId="77777777" w:rsidR="00B10F83" w:rsidRDefault="00B12EF2" w:rsidP="00E10C09">
            <w:pPr>
              <w:rPr>
                <w:rFonts w:cs="Calibri"/>
              </w:rPr>
            </w:pPr>
            <w:r>
              <w:rPr>
                <w:rFonts w:cs="Calibri"/>
                <w:b/>
              </w:rPr>
              <w:t>Exceptions:</w:t>
            </w:r>
            <w:r w:rsidR="00E10C09">
              <w:rPr>
                <w:rFonts w:cs="Calibri"/>
              </w:rPr>
              <w:t xml:space="preserve"> </w:t>
            </w:r>
          </w:p>
          <w:p w14:paraId="61AC5580" w14:textId="68F17F25" w:rsidR="001C1F15" w:rsidRDefault="0097407D" w:rsidP="00BB056C">
            <w:pPr>
              <w:rPr>
                <w:rFonts w:cs="Calibri"/>
              </w:rPr>
            </w:pPr>
            <w:r>
              <w:rPr>
                <w:rFonts w:cs="Calibri"/>
              </w:rPr>
              <w:t>Register: The Address Lines 2 and 3 need more appropriate labels, as placeholders alone are not sufficient. Recommend using</w:t>
            </w:r>
            <w:r w:rsidR="00F15A3B">
              <w:rPr>
                <w:rFonts w:cs="Calibri"/>
              </w:rPr>
              <w:t xml:space="preserve"> a visible text label or</w:t>
            </w:r>
            <w:r>
              <w:rPr>
                <w:rFonts w:cs="Calibri"/>
              </w:rPr>
              <w:t xml:space="preserve"> aria-label with the placeholder text and a group label </w:t>
            </w:r>
            <w:r w:rsidR="00FB7498">
              <w:rPr>
                <w:rFonts w:cs="Calibri"/>
              </w:rPr>
              <w:t>of Mailing Address.</w:t>
            </w:r>
          </w:p>
          <w:p w14:paraId="46930239" w14:textId="77777777" w:rsidR="009279CF" w:rsidRDefault="009279CF" w:rsidP="00BB056C">
            <w:pPr>
              <w:rPr>
                <w:rFonts w:cs="Calibri"/>
              </w:rPr>
            </w:pPr>
          </w:p>
          <w:p w14:paraId="1B6C768D" w14:textId="77777777" w:rsidR="00690CAF" w:rsidRDefault="009279CF" w:rsidP="00BB056C">
            <w:pPr>
              <w:rPr>
                <w:rFonts w:cs="Calibri"/>
              </w:rPr>
            </w:pPr>
            <w:r>
              <w:rPr>
                <w:rFonts w:cs="Calibri"/>
              </w:rPr>
              <w:t>Homepage: The search suggestions need to be announced to screen readers.</w:t>
            </w:r>
          </w:p>
          <w:p w14:paraId="56A1B343" w14:textId="77777777" w:rsidR="000C78C7" w:rsidRDefault="000C78C7" w:rsidP="00BB056C">
            <w:pPr>
              <w:rPr>
                <w:rFonts w:cs="Calibri"/>
              </w:rPr>
            </w:pPr>
          </w:p>
          <w:p w14:paraId="7117F9E3" w14:textId="77777777" w:rsidR="000C78C7" w:rsidRDefault="000C78C7" w:rsidP="00BB056C">
            <w:pPr>
              <w:rPr>
                <w:rFonts w:cs="Calibri"/>
              </w:rPr>
            </w:pPr>
            <w:r>
              <w:rPr>
                <w:rFonts w:cs="Calibri"/>
              </w:rPr>
              <w:t>Clinical Comparison: The Search for drug input needs a proper label, as a placeholder is not sufficient. The Topic dropdowns should be given a group label (Add Topics to Report) using fieldset/legend or similar.</w:t>
            </w:r>
          </w:p>
          <w:p w14:paraId="372FA2A8" w14:textId="77777777" w:rsidR="0023472F" w:rsidRDefault="0023472F" w:rsidP="00BB056C">
            <w:pPr>
              <w:rPr>
                <w:rFonts w:cs="Calibri"/>
              </w:rPr>
            </w:pPr>
          </w:p>
          <w:p w14:paraId="7A6EDA32" w14:textId="77777777" w:rsidR="0023472F" w:rsidRDefault="0023472F" w:rsidP="00BB056C">
            <w:pPr>
              <w:rPr>
                <w:rFonts w:cs="Calibri"/>
              </w:rPr>
            </w:pPr>
            <w:r>
              <w:rPr>
                <w:rFonts w:cs="Calibri"/>
              </w:rPr>
              <w:t>Adverse Reactions: The Search for Drug input needs a proper label, as a placeholder is not sufficient.</w:t>
            </w:r>
          </w:p>
          <w:p w14:paraId="5752627C" w14:textId="77777777" w:rsidR="005B57D6" w:rsidRDefault="005B57D6" w:rsidP="00BB056C">
            <w:pPr>
              <w:rPr>
                <w:rFonts w:cs="Calibri"/>
              </w:rPr>
            </w:pPr>
          </w:p>
          <w:p w14:paraId="623F9290" w14:textId="77777777" w:rsidR="005B57D6" w:rsidRDefault="005B57D6" w:rsidP="00BB056C">
            <w:pPr>
              <w:rPr>
                <w:rFonts w:cs="Calibri"/>
              </w:rPr>
            </w:pPr>
            <w:r>
              <w:rPr>
                <w:rFonts w:cs="Calibri"/>
              </w:rPr>
              <w:t>Drug Interactions: The Search for Drug input needs a proper label, as a placeholder is not sufficient. The "Select All" label and checkbox should not be within the &lt;legend&gt; tag.</w:t>
            </w:r>
          </w:p>
          <w:p w14:paraId="4BE40C3A" w14:textId="77777777" w:rsidR="00090ED1" w:rsidRDefault="00090ED1" w:rsidP="00BB056C">
            <w:pPr>
              <w:rPr>
                <w:rFonts w:cs="Calibri"/>
              </w:rPr>
            </w:pPr>
          </w:p>
          <w:p w14:paraId="0A3E5B4B" w14:textId="790BAFCB" w:rsidR="00090ED1" w:rsidRPr="00E10C09" w:rsidRDefault="00090ED1" w:rsidP="00BB056C">
            <w:pPr>
              <w:rPr>
                <w:rFonts w:cs="Calibri"/>
              </w:rPr>
            </w:pPr>
            <w:r>
              <w:rPr>
                <w:rFonts w:cs="Calibri"/>
              </w:rPr>
              <w:t>Drug Identifier: The colors dropdown needs instructions to state something like "Select Colors to add to list". The Shape dropdown needs a consistent label (Consider placing a visual label for these dropdowns, but especially for the shape dropdown).</w:t>
            </w:r>
          </w:p>
        </w:tc>
      </w:tr>
      <w:tr w:rsidR="005A59D3" w:rsidRPr="00E106CB" w14:paraId="5D66F098" w14:textId="77777777" w:rsidTr="001D2C2A">
        <w:tc>
          <w:tcPr>
            <w:tcW w:w="1061" w:type="pct"/>
            <w:shd w:val="clear" w:color="auto" w:fill="auto"/>
          </w:tcPr>
          <w:p w14:paraId="78B93839" w14:textId="77777777" w:rsidR="005A59D3" w:rsidRPr="00E106CB" w:rsidRDefault="004928E3" w:rsidP="002D388B">
            <w:pPr>
              <w:rPr>
                <w:rFonts w:cs="Calibri"/>
              </w:rPr>
            </w:pPr>
            <w:hyperlink r:id="rId39" w:anchor="minimize-error-suggestions" w:history="1">
              <w:r w:rsidR="005A59D3" w:rsidRPr="0053044C">
                <w:rPr>
                  <w:rStyle w:val="Hyperlink"/>
                  <w:rFonts w:cs="Calibri"/>
                </w:rPr>
                <w:t>3.3.3</w:t>
              </w:r>
              <w:r w:rsidR="0053044C" w:rsidRPr="0053044C">
                <w:rPr>
                  <w:rStyle w:val="Hyperlink"/>
                  <w:rFonts w:cs="Calibri"/>
                </w:rPr>
                <w:t>: Error Suggestion</w:t>
              </w:r>
            </w:hyperlink>
            <w:r w:rsidR="005A59D3" w:rsidRPr="00E106CB">
              <w:rPr>
                <w:rFonts w:cs="Calibri"/>
              </w:rPr>
              <w:t xml:space="preserve"> (AA)</w:t>
            </w:r>
          </w:p>
          <w:p w14:paraId="74AED2DF" w14:textId="77777777" w:rsidR="005A59D3" w:rsidRPr="00E106CB" w:rsidRDefault="005A59D3" w:rsidP="002D388B">
            <w:pPr>
              <w:rPr>
                <w:rFonts w:cs="Calibri"/>
              </w:rPr>
            </w:pPr>
            <w:r w:rsidRPr="00E106CB">
              <w:rPr>
                <w:rFonts w:cs="Calibri"/>
              </w:rPr>
              <w:t>When the user makes an input error, give suggestions for valid input.</w:t>
            </w:r>
          </w:p>
        </w:tc>
        <w:tc>
          <w:tcPr>
            <w:tcW w:w="839" w:type="pct"/>
            <w:shd w:val="clear" w:color="auto" w:fill="EAF1DD" w:themeFill="accent3" w:themeFillTint="33"/>
          </w:tcPr>
          <w:p w14:paraId="71DCB210" w14:textId="47BAE0B6" w:rsidR="006378B9" w:rsidRPr="00087C66" w:rsidRDefault="007D3439" w:rsidP="00DC2760">
            <w:pPr>
              <w:rPr>
                <w:rFonts w:cs="Calibri"/>
              </w:rPr>
            </w:pPr>
            <w:r>
              <w:rPr>
                <w:rFonts w:eastAsia="Times New Roman" w:cs="Calibri"/>
              </w:rPr>
              <w:t>Supports</w:t>
            </w:r>
          </w:p>
        </w:tc>
        <w:tc>
          <w:tcPr>
            <w:tcW w:w="3100" w:type="pct"/>
            <w:shd w:val="clear" w:color="auto" w:fill="auto"/>
          </w:tcPr>
          <w:p w14:paraId="3AA81629" w14:textId="7284FC39" w:rsidR="00056FCC" w:rsidRPr="00056FCC" w:rsidRDefault="007D3439" w:rsidP="00B057A5">
            <w:pPr>
              <w:rPr>
                <w:rFonts w:cs="Calibri"/>
              </w:rPr>
            </w:pPr>
            <w:r w:rsidRPr="0068350D">
              <w:rPr>
                <w:rFonts w:cs="Calibri"/>
              </w:rPr>
              <w:t xml:space="preserve">When users </w:t>
            </w:r>
            <w:r w:rsidR="00473E38" w:rsidRPr="0068350D">
              <w:rPr>
                <w:rFonts w:cs="Calibri"/>
              </w:rPr>
              <w:t>change passwords,</w:t>
            </w:r>
            <w:r w:rsidRPr="0068350D">
              <w:rPr>
                <w:rFonts w:cs="Calibri"/>
              </w:rPr>
              <w:t xml:space="preserve"> and do not meet password requirements, feedback is provided such as: “New password must be at least 5 characters.”</w:t>
            </w:r>
          </w:p>
        </w:tc>
      </w:tr>
      <w:tr w:rsidR="005A59D3" w:rsidRPr="00E106CB" w14:paraId="7212548A" w14:textId="77777777" w:rsidTr="001D2C2A">
        <w:tc>
          <w:tcPr>
            <w:tcW w:w="1061" w:type="pct"/>
            <w:tcBorders>
              <w:bottom w:val="single" w:sz="4" w:space="0" w:color="auto"/>
            </w:tcBorders>
            <w:shd w:val="clear" w:color="auto" w:fill="auto"/>
          </w:tcPr>
          <w:p w14:paraId="5128DEEB" w14:textId="77777777" w:rsidR="005A59D3" w:rsidRPr="00E106CB" w:rsidRDefault="004928E3" w:rsidP="00E106CB">
            <w:pPr>
              <w:rPr>
                <w:rFonts w:cs="Calibri"/>
              </w:rPr>
            </w:pPr>
            <w:hyperlink r:id="rId40" w:anchor="ensure-compat-rsv" w:history="1">
              <w:r w:rsidR="005A59D3" w:rsidRPr="0053044C">
                <w:rPr>
                  <w:rStyle w:val="Hyperlink"/>
                  <w:rFonts w:cs="Calibri"/>
                </w:rPr>
                <w:t>4.1.2</w:t>
              </w:r>
              <w:r w:rsidR="0053044C" w:rsidRPr="0053044C">
                <w:rPr>
                  <w:rStyle w:val="Hyperlink"/>
                  <w:rFonts w:cs="Calibri"/>
                </w:rPr>
                <w:t>: Name, Role, Value</w:t>
              </w:r>
            </w:hyperlink>
            <w:r w:rsidR="005A59D3" w:rsidRPr="00E106CB">
              <w:rPr>
                <w:rFonts w:cs="Calibri"/>
              </w:rPr>
              <w:t xml:space="preserve"> (A)</w:t>
            </w:r>
          </w:p>
          <w:p w14:paraId="27FCC633" w14:textId="77777777" w:rsidR="005A59D3" w:rsidRPr="00E106CB" w:rsidRDefault="005A59D3" w:rsidP="00E106CB">
            <w:pPr>
              <w:rPr>
                <w:rFonts w:cs="Calibri"/>
              </w:rPr>
            </w:pPr>
            <w:r w:rsidRPr="00E106CB">
              <w:rPr>
                <w:rFonts w:cs="Calibri"/>
              </w:rPr>
              <w:t>For all UI components, the name, value, and role can be programmatically determined.</w:t>
            </w:r>
          </w:p>
        </w:tc>
        <w:tc>
          <w:tcPr>
            <w:tcW w:w="839" w:type="pct"/>
            <w:tcBorders>
              <w:bottom w:val="single" w:sz="4" w:space="0" w:color="auto"/>
            </w:tcBorders>
            <w:shd w:val="clear" w:color="auto" w:fill="FDE9D9" w:themeFill="accent6" w:themeFillTint="33"/>
          </w:tcPr>
          <w:p w14:paraId="3D10644E" w14:textId="77777777" w:rsidR="00636B4B" w:rsidRDefault="00636B4B" w:rsidP="00E106CB">
            <w:pPr>
              <w:rPr>
                <w:rFonts w:cs="Calibri"/>
              </w:rPr>
            </w:pPr>
            <w:r>
              <w:rPr>
                <w:rFonts w:cs="Calibri"/>
              </w:rPr>
              <w:t xml:space="preserve">Supports </w:t>
            </w:r>
          </w:p>
          <w:p w14:paraId="274C4A6D" w14:textId="474F0219" w:rsidR="005A59D3" w:rsidRPr="00087C66" w:rsidRDefault="00636B4B" w:rsidP="00E106CB">
            <w:pPr>
              <w:rPr>
                <w:rFonts w:cs="Calibri"/>
              </w:rPr>
            </w:pPr>
            <w:r>
              <w:rPr>
                <w:rFonts w:cs="Calibri"/>
              </w:rPr>
              <w:t xml:space="preserve">with exceptions </w:t>
            </w:r>
          </w:p>
        </w:tc>
        <w:tc>
          <w:tcPr>
            <w:tcW w:w="3100" w:type="pct"/>
            <w:tcBorders>
              <w:bottom w:val="single" w:sz="4" w:space="0" w:color="auto"/>
            </w:tcBorders>
            <w:shd w:val="clear" w:color="auto" w:fill="auto"/>
          </w:tcPr>
          <w:p w14:paraId="34CFFE68" w14:textId="77777777" w:rsidR="0011319A" w:rsidRDefault="004569C4" w:rsidP="0011319A">
            <w:pPr>
              <w:spacing w:before="80"/>
              <w:textAlignment w:val="center"/>
              <w:rPr>
                <w:rFonts w:cs="Calibri"/>
              </w:rPr>
            </w:pPr>
            <w:r>
              <w:rPr>
                <w:rFonts w:cs="Calibri"/>
              </w:rPr>
              <w:t xml:space="preserve">Some </w:t>
            </w:r>
            <w:r w:rsidR="0011319A">
              <w:rPr>
                <w:rFonts w:cs="Calibri"/>
              </w:rPr>
              <w:t xml:space="preserve">UI </w:t>
            </w:r>
            <w:r w:rsidR="0011319A" w:rsidRPr="009C6B66">
              <w:rPr>
                <w:rFonts w:cs="Calibri"/>
              </w:rPr>
              <w:t>components communicate their state programmatically</w:t>
            </w:r>
            <w:r w:rsidR="0011319A">
              <w:rPr>
                <w:rFonts w:cs="Calibri"/>
              </w:rPr>
              <w:t xml:space="preserve">. </w:t>
            </w:r>
          </w:p>
          <w:p w14:paraId="2A5FA836" w14:textId="77777777" w:rsidR="0011319A" w:rsidRDefault="0011319A" w:rsidP="0011319A">
            <w:pPr>
              <w:spacing w:before="80"/>
              <w:textAlignment w:val="center"/>
              <w:rPr>
                <w:rFonts w:cs="Calibri"/>
              </w:rPr>
            </w:pPr>
          </w:p>
          <w:p w14:paraId="32C4DD96" w14:textId="77777777" w:rsidR="00E24E06" w:rsidRDefault="0011319A" w:rsidP="009C6B66">
            <w:pPr>
              <w:spacing w:before="80"/>
              <w:textAlignment w:val="center"/>
              <w:rPr>
                <w:rFonts w:cs="Calibri"/>
              </w:rPr>
            </w:pPr>
            <w:r>
              <w:rPr>
                <w:rFonts w:cs="Calibri"/>
                <w:b/>
              </w:rPr>
              <w:t>Exceptions:</w:t>
            </w:r>
          </w:p>
          <w:p w14:paraId="3370FDEF" w14:textId="77777777" w:rsidR="001907D8" w:rsidRDefault="00D315FD" w:rsidP="000969E7">
            <w:pPr>
              <w:spacing w:before="80"/>
              <w:textAlignment w:val="center"/>
            </w:pPr>
            <w:r>
              <w:t>Header: The language dialog should have a label for its role="dialog".</w:t>
            </w:r>
          </w:p>
          <w:p w14:paraId="4420F4C8" w14:textId="66C42273" w:rsidR="000C357B" w:rsidRDefault="000C357B" w:rsidP="000969E7">
            <w:pPr>
              <w:spacing w:before="80"/>
              <w:textAlignment w:val="center"/>
            </w:pPr>
            <w:r>
              <w:t>Search Results: The radio buttons and checkboxes should use proper ARIA attributes (aria-checked, etc.) if they are not recast into traditional input elements.</w:t>
            </w:r>
            <w:r w:rsidR="00690CAF">
              <w:t xml:space="preserve"> Dialogs should be given proper labels.</w:t>
            </w:r>
            <w:r w:rsidR="00663EDE">
              <w:t xml:space="preserve"> The Expand/Collapse Filters button needs aria-expanded.</w:t>
            </w:r>
          </w:p>
          <w:p w14:paraId="105A2296" w14:textId="39CF35A0" w:rsidR="007224C9" w:rsidRDefault="007224C9" w:rsidP="000969E7">
            <w:pPr>
              <w:spacing w:before="80"/>
              <w:textAlignment w:val="center"/>
            </w:pPr>
            <w:r>
              <w:t>Browse Books: The checkboxes should use proper ARIA attributes (aria-checked, etc.) if they are not recast into traditional input elements.</w:t>
            </w:r>
            <w:r w:rsidR="00663EDE">
              <w:t xml:space="preserve"> The Expand/Collapse Filters button needs aria-expanded.</w:t>
            </w:r>
          </w:p>
          <w:p w14:paraId="151E08C8" w14:textId="77777777" w:rsidR="00663EDE" w:rsidRDefault="00663EDE" w:rsidP="000969E7">
            <w:pPr>
              <w:spacing w:before="80"/>
              <w:textAlignment w:val="center"/>
            </w:pPr>
            <w:r>
              <w:t>Browse Multimedia: The checkboxes should use proper ARIA attributes (aria-checked, etc.) if they are not recast into traditional input elements. The Expand/Collapse Filters button needs aria-expanded.</w:t>
            </w:r>
            <w:r w:rsidR="00DE6DE5">
              <w:t xml:space="preserve"> Dialogs should be given proper labels.</w:t>
            </w:r>
          </w:p>
          <w:p w14:paraId="4C211210" w14:textId="77777777" w:rsidR="00DE6DE5" w:rsidRDefault="00DE6DE5" w:rsidP="000969E7">
            <w:pPr>
              <w:spacing w:before="80"/>
              <w:textAlignment w:val="center"/>
            </w:pPr>
            <w:r>
              <w:t>Procedures Consult: Dialogs should be given proper labels.</w:t>
            </w:r>
          </w:p>
          <w:p w14:paraId="208DB2A5" w14:textId="2F7D10D7" w:rsidR="000C78C7" w:rsidRDefault="000C78C7" w:rsidP="000969E7">
            <w:pPr>
              <w:spacing w:before="80"/>
              <w:textAlignment w:val="center"/>
            </w:pPr>
            <w:r>
              <w:t>Clinical Comparison: The Topic dropdown buttons should be given aria-expanded="true/false".</w:t>
            </w:r>
            <w:r w:rsidR="00FD3F7F">
              <w:t xml:space="preserve"> Recommend that the Classification list be given the ARIA Tree attributes and keyboard interaction model.</w:t>
            </w:r>
            <w:r w:rsidR="009D2F2B">
              <w:t xml:space="preserve"> The autosuggestion drug list should be announced to screen readers. </w:t>
            </w:r>
            <w:r w:rsidR="00BE23B8">
              <w:t>When screen reader focus moves between the autosuggest elements, the screen reader does not announce the list items properly.</w:t>
            </w:r>
            <w:r w:rsidR="00007E05">
              <w:t xml:space="preserve"> Recommend using </w:t>
            </w:r>
            <w:r w:rsidR="00016D0E">
              <w:t xml:space="preserve">best tooltip practices </w:t>
            </w:r>
            <w:r w:rsidR="00007E05">
              <w:t>to announce the tooltips that appear on the icons (appear on keyboard focus and connect using aria-describedby).</w:t>
            </w:r>
          </w:p>
          <w:p w14:paraId="3C23EBC9" w14:textId="77777777" w:rsidR="0023472F" w:rsidRDefault="0023472F" w:rsidP="000969E7">
            <w:pPr>
              <w:spacing w:before="80"/>
              <w:textAlignment w:val="center"/>
            </w:pPr>
            <w:r>
              <w:t>Adverse Reactions: The autosuggestion drug list should be announced to screen readers. When screen reader focus moves between the autosuggest elements, the screen reader does not announce the list items properly.</w:t>
            </w:r>
          </w:p>
          <w:p w14:paraId="25609E75" w14:textId="6D63D723" w:rsidR="005B57D6" w:rsidRDefault="005B57D6" w:rsidP="000969E7">
            <w:pPr>
              <w:spacing w:before="80"/>
              <w:textAlignment w:val="center"/>
            </w:pPr>
            <w:r>
              <w:t>Drug Interactions: The autosuggestion drug list should be announced to screen readers. When screen reader focus moves between the autosuggest elements, the screen reader does not announce the list items properly. The Findings accordions need to be given aria-expanded="true/false".</w:t>
            </w:r>
            <w:r w:rsidR="00016D0E">
              <w:t xml:space="preserve"> Recommend using best tooltip practices</w:t>
            </w:r>
            <w:r>
              <w:t xml:space="preserve"> to announce the tooltips that appear on the help icons (appear on keyboard focus and connect using aria-describedby).</w:t>
            </w:r>
          </w:p>
          <w:p w14:paraId="537A3074" w14:textId="1748B1C0" w:rsidR="000D679B" w:rsidRDefault="000D679B" w:rsidP="000969E7">
            <w:pPr>
              <w:spacing w:before="80"/>
              <w:textAlignment w:val="center"/>
            </w:pPr>
            <w:r>
              <w:t>Drug Identifier: The autosuggestion drug list should be announced to screen readers. When screen reader focus moves between the autosuggest elements, the screen reader does not announce the list items properly. Consider following the design pattern set here (</w:t>
            </w:r>
            <w:hyperlink r:id="rId41" w:history="1">
              <w:r w:rsidRPr="006D048D">
                <w:rPr>
                  <w:rStyle w:val="Hyperlink"/>
                </w:rPr>
                <w:t>https://www.w3.org/TR/wai-aria-practices/examples/listbox/listbox-collapsible.html</w:t>
              </w:r>
            </w:hyperlink>
            <w:r>
              <w:t xml:space="preserve">) </w:t>
            </w:r>
            <w:r w:rsidR="008B5860">
              <w:t xml:space="preserve">which is an accessible custom dropdown. </w:t>
            </w:r>
          </w:p>
          <w:p w14:paraId="4B0BD2D9" w14:textId="46A91D52" w:rsidR="002D6214" w:rsidRDefault="002D6214" w:rsidP="000969E7">
            <w:pPr>
              <w:spacing w:before="80"/>
              <w:textAlignment w:val="center"/>
            </w:pPr>
            <w:r>
              <w:t xml:space="preserve">Do Not Crush List: Recommend using </w:t>
            </w:r>
            <w:r w:rsidR="00016D0E">
              <w:t xml:space="preserve">best tooltip practices to </w:t>
            </w:r>
            <w:r>
              <w:t>announce the tooltips that appear on the icons (appear on keyboard focus and connect using aria-describedby).</w:t>
            </w:r>
          </w:p>
          <w:p w14:paraId="2DCB79F4" w14:textId="35175AD2" w:rsidR="000B5504" w:rsidRPr="009C6B66" w:rsidRDefault="000B5504" w:rsidP="000969E7">
            <w:pPr>
              <w:spacing w:before="80"/>
              <w:textAlignment w:val="center"/>
            </w:pPr>
            <w:r>
              <w:t>CME Dashboard: The Potential and Earned Credits links should use role="link" if they are not to be made into traditional &lt;a&gt; elements.</w:t>
            </w:r>
          </w:p>
        </w:tc>
      </w:tr>
      <w:tr w:rsidR="006515FE" w:rsidRPr="00E106CB" w14:paraId="365BEF6A" w14:textId="77777777" w:rsidTr="0065146F">
        <w:tc>
          <w:tcPr>
            <w:tcW w:w="5000" w:type="pct"/>
            <w:gridSpan w:val="3"/>
            <w:shd w:val="clear" w:color="auto" w:fill="000000" w:themeFill="text1"/>
          </w:tcPr>
          <w:p w14:paraId="4442163D" w14:textId="77777777" w:rsidR="006515FE" w:rsidRPr="00E106CB" w:rsidRDefault="006515FE" w:rsidP="000F0520">
            <w:pPr>
              <w:jc w:val="center"/>
              <w:rPr>
                <w:rFonts w:cs="Calibri"/>
                <w:b/>
                <w:sz w:val="28"/>
              </w:rPr>
            </w:pPr>
            <w:r w:rsidRPr="00E106CB">
              <w:rPr>
                <w:rFonts w:cs="Calibri"/>
                <w:b/>
                <w:sz w:val="28"/>
              </w:rPr>
              <w:t>Multimedia</w:t>
            </w:r>
          </w:p>
        </w:tc>
      </w:tr>
      <w:tr w:rsidR="006515FE" w:rsidRPr="00331381" w14:paraId="70BEC29C" w14:textId="77777777" w:rsidTr="001D2C2A">
        <w:tc>
          <w:tcPr>
            <w:tcW w:w="1061" w:type="pct"/>
            <w:shd w:val="clear" w:color="auto" w:fill="404040" w:themeFill="text1" w:themeFillTint="BF"/>
          </w:tcPr>
          <w:p w14:paraId="7FFC7365" w14:textId="77777777" w:rsidR="006515FE" w:rsidRPr="00331381" w:rsidRDefault="006515FE" w:rsidP="000F0520">
            <w:pPr>
              <w:rPr>
                <w:rFonts w:cs="Calibri"/>
                <w:b/>
                <w:color w:val="FFFFFF" w:themeColor="background1"/>
              </w:rPr>
            </w:pPr>
            <w:r w:rsidRPr="00331381">
              <w:rPr>
                <w:rFonts w:cs="Calibri"/>
                <w:b/>
                <w:color w:val="FFFFFF" w:themeColor="background1"/>
              </w:rPr>
              <w:t>WCAG 2.0</w:t>
            </w:r>
          </w:p>
          <w:p w14:paraId="12E3EB3F" w14:textId="77777777" w:rsidR="006515FE" w:rsidRPr="00331381" w:rsidRDefault="006515FE" w:rsidP="000F0520">
            <w:pPr>
              <w:rPr>
                <w:rFonts w:cs="Calibri"/>
                <w:b/>
                <w:color w:val="FFFFFF" w:themeColor="background1"/>
              </w:rPr>
            </w:pPr>
            <w:r w:rsidRPr="00331381">
              <w:rPr>
                <w:rFonts w:cs="Calibri"/>
                <w:b/>
                <w:color w:val="FFFFFF" w:themeColor="background1"/>
              </w:rPr>
              <w:t>Checkpoint</w:t>
            </w:r>
          </w:p>
        </w:tc>
        <w:tc>
          <w:tcPr>
            <w:tcW w:w="839" w:type="pct"/>
            <w:shd w:val="clear" w:color="auto" w:fill="404040" w:themeFill="text1" w:themeFillTint="BF"/>
          </w:tcPr>
          <w:p w14:paraId="4CC4859C" w14:textId="77777777" w:rsidR="006515FE" w:rsidRPr="00331381" w:rsidRDefault="006515FE" w:rsidP="000F0520">
            <w:pPr>
              <w:rPr>
                <w:rFonts w:cs="Calibri"/>
                <w:b/>
                <w:color w:val="FFFFFF" w:themeColor="background1"/>
              </w:rPr>
            </w:pPr>
            <w:r>
              <w:rPr>
                <w:rFonts w:cs="Calibri"/>
                <w:b/>
                <w:color w:val="FFFFFF" w:themeColor="background1"/>
              </w:rPr>
              <w:t>Supporting Features</w:t>
            </w:r>
          </w:p>
        </w:tc>
        <w:tc>
          <w:tcPr>
            <w:tcW w:w="3100" w:type="pct"/>
            <w:shd w:val="clear" w:color="auto" w:fill="404040" w:themeFill="text1" w:themeFillTint="BF"/>
          </w:tcPr>
          <w:p w14:paraId="2A469494" w14:textId="77777777" w:rsidR="006515FE" w:rsidRPr="00331381" w:rsidRDefault="006515FE" w:rsidP="000F0520">
            <w:pPr>
              <w:rPr>
                <w:rFonts w:cs="Calibri"/>
                <w:b/>
                <w:color w:val="FFFFFF" w:themeColor="background1"/>
              </w:rPr>
            </w:pPr>
            <w:r>
              <w:rPr>
                <w:rFonts w:cs="Calibri"/>
                <w:b/>
                <w:color w:val="FFFFFF" w:themeColor="background1"/>
              </w:rPr>
              <w:t>Remarks</w:t>
            </w:r>
          </w:p>
        </w:tc>
      </w:tr>
      <w:tr w:rsidR="00AA2710" w:rsidRPr="00E106CB" w14:paraId="308D4AE0" w14:textId="77777777" w:rsidTr="00B60714">
        <w:tc>
          <w:tcPr>
            <w:tcW w:w="1061" w:type="pct"/>
            <w:shd w:val="clear" w:color="auto" w:fill="auto"/>
          </w:tcPr>
          <w:p w14:paraId="613CDA7F" w14:textId="77777777" w:rsidR="00AA2710" w:rsidRPr="00E106CB" w:rsidRDefault="004928E3" w:rsidP="002D388B">
            <w:pPr>
              <w:rPr>
                <w:rFonts w:cs="Calibri"/>
              </w:rPr>
            </w:pPr>
            <w:hyperlink r:id="rId42" w:anchor="media-equiv-av-only-alt" w:history="1">
              <w:r w:rsidR="00AA2710" w:rsidRPr="0053044C">
                <w:rPr>
                  <w:rStyle w:val="Hyperlink"/>
                  <w:rFonts w:cs="Calibri"/>
                </w:rPr>
                <w:t>1.2.1: Audio-only or Video-only (Prerecorded)</w:t>
              </w:r>
            </w:hyperlink>
            <w:r w:rsidR="00AA2710" w:rsidRPr="00E106CB">
              <w:rPr>
                <w:rFonts w:cs="Calibri"/>
              </w:rPr>
              <w:t xml:space="preserve"> (A)</w:t>
            </w:r>
          </w:p>
          <w:p w14:paraId="769735D7" w14:textId="77777777" w:rsidR="00AA2710" w:rsidRPr="00E106CB" w:rsidRDefault="00AA2710" w:rsidP="002D388B">
            <w:pPr>
              <w:rPr>
                <w:rFonts w:cs="Calibri"/>
              </w:rPr>
            </w:pPr>
            <w:r w:rsidRPr="00E106CB">
              <w:rPr>
                <w:rFonts w:cs="Calibri"/>
              </w:rPr>
              <w:t>Provide alternatives for pre-recorded audio-only or video-only content.</w:t>
            </w:r>
          </w:p>
        </w:tc>
        <w:tc>
          <w:tcPr>
            <w:tcW w:w="839" w:type="pct"/>
            <w:shd w:val="clear" w:color="auto" w:fill="F2DBDB" w:themeFill="accent2" w:themeFillTint="33"/>
          </w:tcPr>
          <w:p w14:paraId="21F9750A" w14:textId="3EDC0332" w:rsidR="00AA2710" w:rsidRPr="00CD04CB" w:rsidRDefault="00B60714">
            <w:r>
              <w:rPr>
                <w:rFonts w:eastAsia="Times New Roman" w:cs="Calibri"/>
              </w:rPr>
              <w:t>Does not support</w:t>
            </w:r>
          </w:p>
        </w:tc>
        <w:tc>
          <w:tcPr>
            <w:tcW w:w="3100" w:type="pct"/>
            <w:shd w:val="clear" w:color="auto" w:fill="auto"/>
          </w:tcPr>
          <w:p w14:paraId="7A0BC4E4" w14:textId="58A86B0C" w:rsidR="00AA2710" w:rsidRPr="00E106CB" w:rsidRDefault="00473E38" w:rsidP="0005302F">
            <w:pPr>
              <w:rPr>
                <w:rFonts w:cs="Calibri"/>
              </w:rPr>
            </w:pPr>
            <w:r w:rsidRPr="00CD04CB">
              <w:rPr>
                <w:rFonts w:cs="Calibri"/>
              </w:rPr>
              <w:t>Videos</w:t>
            </w:r>
            <w:r w:rsidR="00B60714">
              <w:rPr>
                <w:rFonts w:cs="Calibri"/>
              </w:rPr>
              <w:t xml:space="preserve"> encountered in the search or browse</w:t>
            </w:r>
            <w:r w:rsidRPr="00CD04CB">
              <w:rPr>
                <w:rFonts w:cs="Calibri"/>
              </w:rPr>
              <w:t xml:space="preserve"> which contain no audio such as</w:t>
            </w:r>
            <w:r w:rsidR="00CD04CB">
              <w:rPr>
                <w:rFonts w:cs="Calibri"/>
              </w:rPr>
              <w:t xml:space="preserve"> certain</w:t>
            </w:r>
            <w:r w:rsidRPr="00CD04CB">
              <w:rPr>
                <w:rFonts w:cs="Calibri"/>
              </w:rPr>
              <w:t xml:space="preserve"> procedure videos (e.g. “Video 24.3 - Endoscopic Ultrasonography-Guided Drainage of the Biliary-Pancreatic Ductal Systems and Gallbladder”)</w:t>
            </w:r>
            <w:r w:rsidR="00CD04CB">
              <w:rPr>
                <w:rFonts w:cs="Calibri"/>
              </w:rPr>
              <w:t xml:space="preserve"> are not accompanied by </w:t>
            </w:r>
            <w:r w:rsidR="00B60714">
              <w:rPr>
                <w:rFonts w:cs="Calibri"/>
              </w:rPr>
              <w:t>proper alternatives. They do not have a 'View in Source' either, which would often provide text alternatives for the video's content</w:t>
            </w:r>
            <w:r w:rsidR="008D500F">
              <w:rPr>
                <w:rFonts w:cs="Calibri"/>
              </w:rPr>
              <w:t xml:space="preserve"> within the pertinent chapter or article</w:t>
            </w:r>
            <w:r w:rsidR="00B60714">
              <w:rPr>
                <w:rFonts w:cs="Calibri"/>
              </w:rPr>
              <w:t>.</w:t>
            </w:r>
          </w:p>
        </w:tc>
      </w:tr>
      <w:tr w:rsidR="001D2C2A" w:rsidRPr="00E106CB" w14:paraId="16FE397E" w14:textId="77777777" w:rsidTr="00E213FF">
        <w:tc>
          <w:tcPr>
            <w:tcW w:w="1061" w:type="pct"/>
            <w:shd w:val="clear" w:color="auto" w:fill="auto"/>
          </w:tcPr>
          <w:p w14:paraId="377E4A84" w14:textId="77777777" w:rsidR="001D2C2A" w:rsidRPr="00E106CB" w:rsidRDefault="004928E3" w:rsidP="001D2C2A">
            <w:pPr>
              <w:rPr>
                <w:rFonts w:cs="Calibri"/>
              </w:rPr>
            </w:pPr>
            <w:hyperlink r:id="rId43" w:anchor="media-equiv-captions" w:history="1">
              <w:r w:rsidR="001D2C2A" w:rsidRPr="0053044C">
                <w:rPr>
                  <w:rStyle w:val="Hyperlink"/>
                  <w:rFonts w:cs="Calibri"/>
                </w:rPr>
                <w:t>1.2.2: Captions (Prerecorded)</w:t>
              </w:r>
            </w:hyperlink>
            <w:r w:rsidR="001D2C2A" w:rsidRPr="00E106CB">
              <w:rPr>
                <w:rFonts w:cs="Calibri"/>
              </w:rPr>
              <w:t xml:space="preserve"> (A)</w:t>
            </w:r>
          </w:p>
          <w:p w14:paraId="02FD8D50" w14:textId="77777777" w:rsidR="001D2C2A" w:rsidRPr="00E106CB" w:rsidRDefault="001D2C2A" w:rsidP="001D2C2A">
            <w:pPr>
              <w:rPr>
                <w:rFonts w:cs="Calibri"/>
              </w:rPr>
            </w:pPr>
            <w:r w:rsidRPr="00E106CB">
              <w:rPr>
                <w:rFonts w:cs="Calibri"/>
              </w:rPr>
              <w:t>Provide captions for pre-recorded audio</w:t>
            </w:r>
          </w:p>
        </w:tc>
        <w:tc>
          <w:tcPr>
            <w:tcW w:w="839" w:type="pct"/>
            <w:shd w:val="clear" w:color="auto" w:fill="F2DBDB" w:themeFill="accent2" w:themeFillTint="33"/>
          </w:tcPr>
          <w:p w14:paraId="5422E3FE" w14:textId="77BC7E23" w:rsidR="001D2C2A" w:rsidRDefault="00E213FF" w:rsidP="001D2C2A">
            <w:r>
              <w:rPr>
                <w:rFonts w:eastAsia="Times New Roman" w:cs="Calibri"/>
              </w:rPr>
              <w:t>Does not support</w:t>
            </w:r>
          </w:p>
        </w:tc>
        <w:tc>
          <w:tcPr>
            <w:tcW w:w="3100" w:type="pct"/>
            <w:shd w:val="clear" w:color="auto" w:fill="auto"/>
          </w:tcPr>
          <w:p w14:paraId="59916E60" w14:textId="0C1D1CB6" w:rsidR="001D2C2A" w:rsidRPr="00E106CB" w:rsidRDefault="00E213FF" w:rsidP="001D2C2A">
            <w:pPr>
              <w:rPr>
                <w:rFonts w:cs="Calibri"/>
              </w:rPr>
            </w:pPr>
            <w:r>
              <w:rPr>
                <w:rFonts w:cs="Calibri"/>
              </w:rPr>
              <w:t>There are videos on the Procedures Consult pages, and they are not captioned.</w:t>
            </w:r>
          </w:p>
          <w:p w14:paraId="4570E496" w14:textId="068B8728" w:rsidR="001D2C2A" w:rsidRPr="00E106CB" w:rsidRDefault="001D2C2A" w:rsidP="001D2C2A">
            <w:pPr>
              <w:rPr>
                <w:rFonts w:cs="Calibri"/>
              </w:rPr>
            </w:pPr>
          </w:p>
        </w:tc>
      </w:tr>
      <w:tr w:rsidR="001D2C2A" w:rsidRPr="00E106CB" w14:paraId="1B0DB6F9" w14:textId="77777777" w:rsidTr="001D2C2A">
        <w:tc>
          <w:tcPr>
            <w:tcW w:w="1061" w:type="pct"/>
            <w:shd w:val="clear" w:color="auto" w:fill="auto"/>
          </w:tcPr>
          <w:p w14:paraId="31F058F0" w14:textId="77777777" w:rsidR="001D2C2A" w:rsidRPr="00E106CB" w:rsidRDefault="004928E3" w:rsidP="001D2C2A">
            <w:pPr>
              <w:rPr>
                <w:rFonts w:cs="Calibri"/>
              </w:rPr>
            </w:pPr>
            <w:hyperlink r:id="rId44" w:anchor="media-equiv-audio-desc" w:history="1">
              <w:r w:rsidR="001D2C2A" w:rsidRPr="0053044C">
                <w:rPr>
                  <w:rStyle w:val="Hyperlink"/>
                  <w:rFonts w:cs="Calibri"/>
                </w:rPr>
                <w:t>1.2.3: Audio Description or Media Alternative (Prerecorded)</w:t>
              </w:r>
            </w:hyperlink>
            <w:r w:rsidR="001D2C2A" w:rsidRPr="00E106CB">
              <w:rPr>
                <w:rFonts w:cs="Calibri"/>
              </w:rPr>
              <w:t xml:space="preserve"> (A)</w:t>
            </w:r>
          </w:p>
          <w:p w14:paraId="6C90B192" w14:textId="77777777" w:rsidR="001D2C2A" w:rsidRPr="00E106CB" w:rsidRDefault="001D2C2A" w:rsidP="001D2C2A">
            <w:pPr>
              <w:rPr>
                <w:rFonts w:cs="Calibri"/>
              </w:rPr>
            </w:pPr>
            <w:r w:rsidRPr="00E106CB">
              <w:rPr>
                <w:rFonts w:cs="Calibri"/>
              </w:rPr>
              <w:t>Provide alternatives for pre-recorded synchronized audio/video</w:t>
            </w:r>
          </w:p>
        </w:tc>
        <w:tc>
          <w:tcPr>
            <w:tcW w:w="839" w:type="pct"/>
            <w:shd w:val="clear" w:color="auto" w:fill="EAF1DD" w:themeFill="accent3" w:themeFillTint="33"/>
          </w:tcPr>
          <w:p w14:paraId="05F92BB3" w14:textId="5869401E" w:rsidR="001D2C2A" w:rsidRDefault="00E213FF" w:rsidP="001D2C2A">
            <w:r>
              <w:rPr>
                <w:rFonts w:eastAsia="Times New Roman" w:cs="Calibri"/>
              </w:rPr>
              <w:t>Supports</w:t>
            </w:r>
          </w:p>
        </w:tc>
        <w:tc>
          <w:tcPr>
            <w:tcW w:w="3100" w:type="pct"/>
            <w:shd w:val="clear" w:color="auto" w:fill="auto"/>
          </w:tcPr>
          <w:p w14:paraId="236955CF" w14:textId="02848D70" w:rsidR="001D2C2A" w:rsidRPr="00E106CB" w:rsidRDefault="00E213FF" w:rsidP="001D2C2A">
            <w:pPr>
              <w:rPr>
                <w:rFonts w:cs="Calibri"/>
              </w:rPr>
            </w:pPr>
            <w:r>
              <w:rPr>
                <w:rFonts w:cs="Calibri"/>
              </w:rPr>
              <w:t>There are synchronized videos on the Procedures Consult pages</w:t>
            </w:r>
            <w:r w:rsidR="00B60714">
              <w:rPr>
                <w:rFonts w:cs="Calibri"/>
              </w:rPr>
              <w:t xml:space="preserve"> (e.g. </w:t>
            </w:r>
            <w:r w:rsidR="00B60714" w:rsidRPr="00B60714">
              <w:rPr>
                <w:rFonts w:cs="Calibri"/>
              </w:rPr>
              <w:t>Abdominal Paracentesis</w:t>
            </w:r>
            <w:r w:rsidR="00B60714">
              <w:rPr>
                <w:rFonts w:cs="Calibri"/>
              </w:rPr>
              <w:t xml:space="preserve"> procedure)</w:t>
            </w:r>
            <w:r>
              <w:rPr>
                <w:rFonts w:cs="Calibri"/>
              </w:rPr>
              <w:t>, and they are supplemented with long text descriptions of the steps outlined in the videos.</w:t>
            </w:r>
            <w:r w:rsidR="004B1B6B">
              <w:rPr>
                <w:rFonts w:cs="Calibri"/>
              </w:rPr>
              <w:t xml:space="preserve"> </w:t>
            </w:r>
          </w:p>
        </w:tc>
      </w:tr>
      <w:tr w:rsidR="001D2C2A" w:rsidRPr="00E106CB" w14:paraId="5A947695" w14:textId="77777777" w:rsidTr="001D2C2A">
        <w:tc>
          <w:tcPr>
            <w:tcW w:w="1061" w:type="pct"/>
            <w:shd w:val="clear" w:color="auto" w:fill="auto"/>
          </w:tcPr>
          <w:p w14:paraId="783140F3" w14:textId="77777777" w:rsidR="001D2C2A" w:rsidRPr="00E106CB" w:rsidRDefault="004928E3" w:rsidP="001D2C2A">
            <w:pPr>
              <w:rPr>
                <w:rFonts w:cs="Calibri"/>
              </w:rPr>
            </w:pPr>
            <w:hyperlink r:id="rId45" w:anchor="media-equiv-real-time-captions" w:history="1">
              <w:r w:rsidR="001D2C2A" w:rsidRPr="0053044C">
                <w:rPr>
                  <w:rStyle w:val="Hyperlink"/>
                  <w:rFonts w:cs="Calibri"/>
                </w:rPr>
                <w:t>1.2.4: Captions (Live)</w:t>
              </w:r>
            </w:hyperlink>
            <w:r w:rsidR="001D2C2A" w:rsidRPr="00E106CB">
              <w:rPr>
                <w:rFonts w:cs="Calibri"/>
              </w:rPr>
              <w:t xml:space="preserve"> (AA)</w:t>
            </w:r>
          </w:p>
          <w:p w14:paraId="1495A9F5" w14:textId="77777777" w:rsidR="001D2C2A" w:rsidRPr="00E106CB" w:rsidRDefault="001D2C2A" w:rsidP="001D2C2A">
            <w:pPr>
              <w:rPr>
                <w:rFonts w:cs="Calibri"/>
              </w:rPr>
            </w:pPr>
            <w:r w:rsidRPr="00E106CB">
              <w:rPr>
                <w:rFonts w:cs="Calibri"/>
              </w:rPr>
              <w:t>Provide captions for live audio in synchronized audio/video.</w:t>
            </w:r>
          </w:p>
        </w:tc>
        <w:tc>
          <w:tcPr>
            <w:tcW w:w="839" w:type="pct"/>
            <w:shd w:val="clear" w:color="auto" w:fill="EAF1DD" w:themeFill="accent3" w:themeFillTint="33"/>
          </w:tcPr>
          <w:p w14:paraId="4CA5E343" w14:textId="77777777" w:rsidR="001D2C2A" w:rsidRDefault="001D2C2A" w:rsidP="001D2C2A">
            <w:r w:rsidRPr="003668C3">
              <w:rPr>
                <w:rFonts w:eastAsia="Times New Roman" w:cs="Calibri"/>
              </w:rPr>
              <w:t>Supports (N/A)</w:t>
            </w:r>
          </w:p>
        </w:tc>
        <w:tc>
          <w:tcPr>
            <w:tcW w:w="3100" w:type="pct"/>
            <w:shd w:val="clear" w:color="auto" w:fill="auto"/>
          </w:tcPr>
          <w:p w14:paraId="130C5137" w14:textId="77777777" w:rsidR="001D2C2A" w:rsidRPr="00E106CB" w:rsidRDefault="001D2C2A" w:rsidP="001D2C2A">
            <w:pPr>
              <w:rPr>
                <w:rFonts w:cs="Calibri"/>
              </w:rPr>
            </w:pPr>
            <w:r w:rsidRPr="00E106CB">
              <w:rPr>
                <w:rFonts w:cs="Calibri"/>
              </w:rPr>
              <w:t>There is no live audio in synchronized audio/video.</w:t>
            </w:r>
          </w:p>
        </w:tc>
      </w:tr>
      <w:tr w:rsidR="001D2C2A" w:rsidRPr="00E106CB" w14:paraId="7ACB65CB" w14:textId="77777777" w:rsidTr="00E213FF">
        <w:tc>
          <w:tcPr>
            <w:tcW w:w="1061" w:type="pct"/>
            <w:shd w:val="clear" w:color="auto" w:fill="auto"/>
          </w:tcPr>
          <w:p w14:paraId="0C961689" w14:textId="77777777" w:rsidR="001D2C2A" w:rsidRPr="00E106CB" w:rsidRDefault="004928E3" w:rsidP="001D2C2A">
            <w:pPr>
              <w:rPr>
                <w:rFonts w:cs="Calibri"/>
              </w:rPr>
            </w:pPr>
            <w:hyperlink r:id="rId46" w:anchor="media-equiv-audio-desc-only" w:history="1">
              <w:r w:rsidR="001D2C2A" w:rsidRPr="0053044C">
                <w:rPr>
                  <w:rStyle w:val="Hyperlink"/>
                  <w:rFonts w:cs="Calibri"/>
                </w:rPr>
                <w:t>1.2.5: Audio Description (Prerecorded)</w:t>
              </w:r>
            </w:hyperlink>
            <w:r w:rsidR="001D2C2A" w:rsidRPr="00E106CB">
              <w:rPr>
                <w:rFonts w:cs="Calibri"/>
              </w:rPr>
              <w:t xml:space="preserve"> (AA)</w:t>
            </w:r>
          </w:p>
          <w:p w14:paraId="74EB4887" w14:textId="77777777" w:rsidR="001D2C2A" w:rsidRPr="00E106CB" w:rsidRDefault="001D2C2A" w:rsidP="001D2C2A">
            <w:pPr>
              <w:rPr>
                <w:rFonts w:cs="Calibri"/>
              </w:rPr>
            </w:pPr>
            <w:r w:rsidRPr="00E106CB">
              <w:rPr>
                <w:rFonts w:cs="Calibri"/>
              </w:rPr>
              <w:t>Provide an audio description of pre-recorded video.</w:t>
            </w:r>
          </w:p>
        </w:tc>
        <w:tc>
          <w:tcPr>
            <w:tcW w:w="839" w:type="pct"/>
            <w:shd w:val="clear" w:color="auto" w:fill="F2DBDB" w:themeFill="accent2" w:themeFillTint="33"/>
          </w:tcPr>
          <w:p w14:paraId="014A5D2E" w14:textId="706A98CF" w:rsidR="001D2C2A" w:rsidRDefault="00E213FF" w:rsidP="001D2C2A">
            <w:r>
              <w:rPr>
                <w:rFonts w:eastAsia="Times New Roman" w:cs="Calibri"/>
              </w:rPr>
              <w:t>Does not support</w:t>
            </w:r>
          </w:p>
        </w:tc>
        <w:tc>
          <w:tcPr>
            <w:tcW w:w="3100" w:type="pct"/>
            <w:shd w:val="clear" w:color="auto" w:fill="auto"/>
          </w:tcPr>
          <w:p w14:paraId="0C7EE2B1" w14:textId="569C6766" w:rsidR="001D2C2A" w:rsidRPr="00E106CB" w:rsidRDefault="00E213FF" w:rsidP="001D2C2A">
            <w:pPr>
              <w:rPr>
                <w:rFonts w:cs="Calibri"/>
              </w:rPr>
            </w:pPr>
            <w:r>
              <w:rPr>
                <w:rFonts w:cs="Calibri"/>
              </w:rPr>
              <w:t>There are videos used on the Procedures Consult pages, and although they have narration, it is typically not enough to cover the need of an audio description</w:t>
            </w:r>
            <w:r w:rsidR="003477DF">
              <w:rPr>
                <w:rFonts w:cs="Calibri"/>
              </w:rPr>
              <w:t xml:space="preserve"> which describes the visual scene e.g. for a person who is blind</w:t>
            </w:r>
            <w:r>
              <w:rPr>
                <w:rFonts w:cs="Calibri"/>
              </w:rPr>
              <w:t>.</w:t>
            </w:r>
          </w:p>
        </w:tc>
      </w:tr>
      <w:tr w:rsidR="001D2C2A" w:rsidRPr="00E106CB" w14:paraId="1E64FB8A" w14:textId="77777777" w:rsidTr="001D2C2A">
        <w:tc>
          <w:tcPr>
            <w:tcW w:w="1061" w:type="pct"/>
            <w:shd w:val="clear" w:color="auto" w:fill="auto"/>
          </w:tcPr>
          <w:p w14:paraId="680D1BDC" w14:textId="77777777" w:rsidR="001D2C2A" w:rsidRPr="00E106CB" w:rsidRDefault="004928E3" w:rsidP="001D2C2A">
            <w:pPr>
              <w:rPr>
                <w:rFonts w:cs="Calibri"/>
              </w:rPr>
            </w:pPr>
            <w:hyperlink r:id="rId47" w:anchor="visual-audio-contrast-dis-audio" w:history="1">
              <w:r w:rsidR="001D2C2A" w:rsidRPr="0053044C">
                <w:rPr>
                  <w:rStyle w:val="Hyperlink"/>
                  <w:rFonts w:cs="Calibri"/>
                </w:rPr>
                <w:t>1.4.2: Audio Control</w:t>
              </w:r>
            </w:hyperlink>
            <w:r w:rsidR="001D2C2A" w:rsidRPr="00E106CB">
              <w:rPr>
                <w:rFonts w:cs="Calibri"/>
              </w:rPr>
              <w:t xml:space="preserve"> (A)</w:t>
            </w:r>
          </w:p>
          <w:p w14:paraId="59F2B9EF" w14:textId="77777777" w:rsidR="001D2C2A" w:rsidRPr="00E106CB" w:rsidRDefault="001D2C2A" w:rsidP="001D2C2A">
            <w:pPr>
              <w:rPr>
                <w:rFonts w:cs="Calibri"/>
              </w:rPr>
            </w:pPr>
            <w:r w:rsidRPr="00E106CB">
              <w:rPr>
                <w:rFonts w:cs="Calibri"/>
              </w:rPr>
              <w:t>Audio can be paused and stopped, or the audio volume can be changed.</w:t>
            </w:r>
          </w:p>
        </w:tc>
        <w:tc>
          <w:tcPr>
            <w:tcW w:w="839" w:type="pct"/>
            <w:shd w:val="clear" w:color="auto" w:fill="EAF1DD" w:themeFill="accent3" w:themeFillTint="33"/>
          </w:tcPr>
          <w:p w14:paraId="4FD3FF0F" w14:textId="0F3E129F" w:rsidR="001D2C2A" w:rsidRDefault="001D2C2A" w:rsidP="001D2C2A">
            <w:r w:rsidRPr="003668C3">
              <w:rPr>
                <w:rFonts w:eastAsia="Times New Roman" w:cs="Calibri"/>
              </w:rPr>
              <w:t>Supports (N/A)</w:t>
            </w:r>
          </w:p>
        </w:tc>
        <w:tc>
          <w:tcPr>
            <w:tcW w:w="3100" w:type="pct"/>
            <w:shd w:val="clear" w:color="auto" w:fill="auto"/>
          </w:tcPr>
          <w:p w14:paraId="12ECB83F" w14:textId="6F0E8B04" w:rsidR="001D2C2A" w:rsidRPr="00E106CB" w:rsidRDefault="001D2C2A" w:rsidP="001D2C2A">
            <w:pPr>
              <w:rPr>
                <w:rFonts w:cs="Calibri"/>
              </w:rPr>
            </w:pPr>
            <w:r>
              <w:rPr>
                <w:rFonts w:cs="Calibri"/>
              </w:rPr>
              <w:t>There is no audio</w:t>
            </w:r>
            <w:r w:rsidR="00E213FF">
              <w:rPr>
                <w:rFonts w:cs="Calibri"/>
              </w:rPr>
              <w:t xml:space="preserve"> </w:t>
            </w:r>
            <w:r>
              <w:rPr>
                <w:rFonts w:cs="Calibri"/>
              </w:rPr>
              <w:t>that</w:t>
            </w:r>
            <w:r w:rsidR="00E213FF">
              <w:rPr>
                <w:rFonts w:cs="Calibri"/>
              </w:rPr>
              <w:t xml:space="preserve"> plays automatically</w:t>
            </w:r>
            <w:r>
              <w:rPr>
                <w:rFonts w:cs="Calibri"/>
              </w:rPr>
              <w:t xml:space="preserve"> on the site.</w:t>
            </w:r>
            <w:r w:rsidRPr="00E106CB">
              <w:rPr>
                <w:rFonts w:cs="Calibri"/>
              </w:rPr>
              <w:t xml:space="preserve"> </w:t>
            </w:r>
          </w:p>
        </w:tc>
      </w:tr>
      <w:tr w:rsidR="001D2C2A" w:rsidRPr="00E106CB" w14:paraId="31FF0322" w14:textId="77777777" w:rsidTr="001D2C2A">
        <w:tc>
          <w:tcPr>
            <w:tcW w:w="1061" w:type="pct"/>
            <w:shd w:val="clear" w:color="auto" w:fill="auto"/>
          </w:tcPr>
          <w:p w14:paraId="2312AEE2" w14:textId="77777777" w:rsidR="001D2C2A" w:rsidRPr="00E106CB" w:rsidRDefault="004928E3" w:rsidP="001D2C2A">
            <w:pPr>
              <w:rPr>
                <w:rFonts w:cs="Calibri"/>
              </w:rPr>
            </w:pPr>
            <w:hyperlink r:id="rId48" w:anchor="time-limits-pause" w:history="1">
              <w:r w:rsidR="001D2C2A" w:rsidRPr="0053044C">
                <w:rPr>
                  <w:rStyle w:val="Hyperlink"/>
                  <w:rFonts w:cs="Calibri"/>
                </w:rPr>
                <w:t>2.2.2: Pause, Stop, Hide</w:t>
              </w:r>
            </w:hyperlink>
            <w:r w:rsidR="001D2C2A" w:rsidRPr="00E106CB">
              <w:rPr>
                <w:rFonts w:cs="Calibri"/>
              </w:rPr>
              <w:t xml:space="preserve"> (A)</w:t>
            </w:r>
          </w:p>
          <w:p w14:paraId="1ECBCE19" w14:textId="77777777" w:rsidR="001D2C2A" w:rsidRPr="00E106CB" w:rsidRDefault="001D2C2A" w:rsidP="001D2C2A">
            <w:pPr>
              <w:rPr>
                <w:rFonts w:cs="Calibri"/>
              </w:rPr>
            </w:pPr>
            <w:r w:rsidRPr="00E106CB">
              <w:rPr>
                <w:rFonts w:cs="Calibri"/>
              </w:rPr>
              <w:t>Users can stop, pause, or hide moving, blinking, scrolling, or auto-updating information.</w:t>
            </w:r>
          </w:p>
        </w:tc>
        <w:tc>
          <w:tcPr>
            <w:tcW w:w="839" w:type="pct"/>
            <w:shd w:val="clear" w:color="auto" w:fill="EAF1DD" w:themeFill="accent3" w:themeFillTint="33"/>
          </w:tcPr>
          <w:p w14:paraId="0BAE5F31" w14:textId="77777777" w:rsidR="001D2C2A" w:rsidRDefault="001D2C2A" w:rsidP="001D2C2A">
            <w:r>
              <w:rPr>
                <w:rFonts w:eastAsia="Times New Roman" w:cs="Calibri"/>
              </w:rPr>
              <w:t>Supports (N/A)</w:t>
            </w:r>
          </w:p>
        </w:tc>
        <w:tc>
          <w:tcPr>
            <w:tcW w:w="3100" w:type="pct"/>
            <w:shd w:val="clear" w:color="auto" w:fill="auto"/>
          </w:tcPr>
          <w:p w14:paraId="3B868091" w14:textId="75D15C43" w:rsidR="001D2C2A" w:rsidRPr="00DF31A4" w:rsidRDefault="001D2C2A" w:rsidP="001D2C2A">
            <w:pPr>
              <w:rPr>
                <w:rFonts w:cs="Calibri"/>
              </w:rPr>
            </w:pPr>
            <w:r>
              <w:rPr>
                <w:rFonts w:cs="Calibri"/>
              </w:rPr>
              <w:t>There is no moving, scrolling, or auto-updating information.</w:t>
            </w:r>
            <w:r>
              <w:rPr>
                <w:rFonts w:cs="Calibri"/>
              </w:rPr>
              <w:br/>
            </w:r>
            <w:r>
              <w:rPr>
                <w:rFonts w:cs="Calibri"/>
              </w:rPr>
              <w:br/>
            </w:r>
            <w:r>
              <w:rPr>
                <w:rFonts w:cs="Calibri"/>
              </w:rPr>
              <w:br/>
            </w:r>
            <w:r>
              <w:rPr>
                <w:rFonts w:cs="Calibri"/>
              </w:rPr>
              <w:br/>
            </w:r>
            <w:r>
              <w:rPr>
                <w:rFonts w:cs="Calibri"/>
              </w:rPr>
              <w:br/>
            </w:r>
            <w:r>
              <w:rPr>
                <w:rFonts w:cs="Calibri"/>
              </w:rPr>
              <w:br/>
            </w:r>
            <w:r>
              <w:rPr>
                <w:rFonts w:cs="Calibri"/>
              </w:rPr>
              <w:br/>
            </w:r>
            <w:r>
              <w:rPr>
                <w:rFonts w:cs="Calibri"/>
              </w:rPr>
              <w:br/>
            </w:r>
            <w:r>
              <w:rPr>
                <w:rFonts w:cs="Calibri"/>
              </w:rPr>
              <w:br/>
            </w:r>
          </w:p>
        </w:tc>
      </w:tr>
      <w:tr w:rsidR="001D2C2A" w:rsidRPr="00E106CB" w14:paraId="5BED25E1" w14:textId="77777777" w:rsidTr="0065146F">
        <w:tc>
          <w:tcPr>
            <w:tcW w:w="5000" w:type="pct"/>
            <w:gridSpan w:val="3"/>
            <w:shd w:val="clear" w:color="auto" w:fill="000000" w:themeFill="text1"/>
          </w:tcPr>
          <w:p w14:paraId="1F27FBA2" w14:textId="77777777" w:rsidR="001D2C2A" w:rsidRPr="00E106CB" w:rsidRDefault="001D2C2A" w:rsidP="001D2C2A">
            <w:pPr>
              <w:jc w:val="center"/>
              <w:rPr>
                <w:rFonts w:cs="Calibri"/>
                <w:b/>
                <w:sz w:val="28"/>
                <w:szCs w:val="28"/>
              </w:rPr>
            </w:pPr>
            <w:r w:rsidRPr="00E106CB">
              <w:rPr>
                <w:rFonts w:cs="Calibri"/>
                <w:b/>
                <w:sz w:val="28"/>
                <w:szCs w:val="28"/>
              </w:rPr>
              <w:t>Usability</w:t>
            </w:r>
          </w:p>
        </w:tc>
      </w:tr>
      <w:tr w:rsidR="001D2C2A" w:rsidRPr="00331381" w14:paraId="0AFCE214" w14:textId="77777777" w:rsidTr="001D2C2A">
        <w:tc>
          <w:tcPr>
            <w:tcW w:w="1061" w:type="pct"/>
            <w:shd w:val="clear" w:color="auto" w:fill="404040" w:themeFill="text1" w:themeFillTint="BF"/>
          </w:tcPr>
          <w:p w14:paraId="33D31323" w14:textId="77777777" w:rsidR="001D2C2A" w:rsidRPr="00331381" w:rsidRDefault="001D2C2A" w:rsidP="001D2C2A">
            <w:pPr>
              <w:rPr>
                <w:rFonts w:cs="Calibri"/>
                <w:b/>
                <w:color w:val="FFFFFF" w:themeColor="background1"/>
              </w:rPr>
            </w:pPr>
            <w:r w:rsidRPr="00331381">
              <w:rPr>
                <w:rFonts w:cs="Calibri"/>
                <w:b/>
                <w:color w:val="FFFFFF" w:themeColor="background1"/>
              </w:rPr>
              <w:t>WCAG 2.0</w:t>
            </w:r>
          </w:p>
          <w:p w14:paraId="4391FCDB" w14:textId="77777777" w:rsidR="001D2C2A" w:rsidRPr="00331381" w:rsidRDefault="001D2C2A" w:rsidP="001D2C2A">
            <w:pPr>
              <w:rPr>
                <w:rFonts w:cs="Calibri"/>
                <w:b/>
                <w:color w:val="FFFFFF" w:themeColor="background1"/>
              </w:rPr>
            </w:pPr>
            <w:r w:rsidRPr="00331381">
              <w:rPr>
                <w:rFonts w:cs="Calibri"/>
                <w:b/>
                <w:color w:val="FFFFFF" w:themeColor="background1"/>
              </w:rPr>
              <w:t>Checkpoint</w:t>
            </w:r>
          </w:p>
        </w:tc>
        <w:tc>
          <w:tcPr>
            <w:tcW w:w="839" w:type="pct"/>
            <w:shd w:val="clear" w:color="auto" w:fill="404040" w:themeFill="text1" w:themeFillTint="BF"/>
          </w:tcPr>
          <w:p w14:paraId="529E40EA" w14:textId="77777777" w:rsidR="001D2C2A" w:rsidRPr="00331381" w:rsidRDefault="001D2C2A" w:rsidP="001D2C2A">
            <w:pPr>
              <w:rPr>
                <w:rFonts w:cs="Calibri"/>
                <w:b/>
                <w:color w:val="FFFFFF" w:themeColor="background1"/>
              </w:rPr>
            </w:pPr>
            <w:r>
              <w:rPr>
                <w:rFonts w:cs="Calibri"/>
                <w:b/>
                <w:color w:val="FFFFFF" w:themeColor="background1"/>
              </w:rPr>
              <w:t>Supporting Features</w:t>
            </w:r>
          </w:p>
        </w:tc>
        <w:tc>
          <w:tcPr>
            <w:tcW w:w="3100" w:type="pct"/>
            <w:shd w:val="clear" w:color="auto" w:fill="404040" w:themeFill="text1" w:themeFillTint="BF"/>
          </w:tcPr>
          <w:p w14:paraId="1C2D254E" w14:textId="77777777" w:rsidR="001D2C2A" w:rsidRPr="00331381" w:rsidRDefault="001D2C2A" w:rsidP="001D2C2A">
            <w:pPr>
              <w:rPr>
                <w:rFonts w:cs="Calibri"/>
                <w:b/>
                <w:color w:val="FFFFFF" w:themeColor="background1"/>
              </w:rPr>
            </w:pPr>
            <w:r>
              <w:rPr>
                <w:rFonts w:cs="Calibri"/>
                <w:b/>
                <w:color w:val="FFFFFF" w:themeColor="background1"/>
              </w:rPr>
              <w:t>Remarks</w:t>
            </w:r>
          </w:p>
        </w:tc>
      </w:tr>
      <w:tr w:rsidR="001D2C2A" w:rsidRPr="00E106CB" w14:paraId="39C9FC03" w14:textId="77777777" w:rsidTr="001D2C2A">
        <w:tc>
          <w:tcPr>
            <w:tcW w:w="1061" w:type="pct"/>
            <w:shd w:val="clear" w:color="auto" w:fill="auto"/>
          </w:tcPr>
          <w:p w14:paraId="2279CA59" w14:textId="77777777" w:rsidR="001D2C2A" w:rsidRPr="00E106CB" w:rsidRDefault="004928E3" w:rsidP="001D2C2A">
            <w:pPr>
              <w:rPr>
                <w:rFonts w:cs="Calibri"/>
              </w:rPr>
            </w:pPr>
            <w:hyperlink r:id="rId49" w:anchor="time-limits-required-behaviors" w:history="1">
              <w:r w:rsidR="001D2C2A" w:rsidRPr="0053044C">
                <w:rPr>
                  <w:rStyle w:val="Hyperlink"/>
                  <w:rFonts w:cs="Calibri"/>
                </w:rPr>
                <w:t>2.2.1: Timing Adjustable</w:t>
              </w:r>
            </w:hyperlink>
            <w:r w:rsidR="001D2C2A" w:rsidRPr="00E106CB">
              <w:rPr>
                <w:rFonts w:cs="Calibri"/>
              </w:rPr>
              <w:t xml:space="preserve"> (A)</w:t>
            </w:r>
          </w:p>
          <w:p w14:paraId="35546AD6" w14:textId="77777777" w:rsidR="001D2C2A" w:rsidRPr="00E106CB" w:rsidRDefault="001D2C2A" w:rsidP="001D2C2A">
            <w:pPr>
              <w:rPr>
                <w:rFonts w:cs="Calibri"/>
              </w:rPr>
            </w:pPr>
            <w:r w:rsidRPr="00E106CB">
              <w:rPr>
                <w:rFonts w:cs="Calibri"/>
              </w:rPr>
              <w:t>Users are warned of time limits shorter than 20 hours and time limits can be turned off or extended</w:t>
            </w:r>
          </w:p>
        </w:tc>
        <w:tc>
          <w:tcPr>
            <w:tcW w:w="839" w:type="pct"/>
            <w:shd w:val="clear" w:color="auto" w:fill="EAF1DD" w:themeFill="accent3" w:themeFillTint="33"/>
          </w:tcPr>
          <w:p w14:paraId="0293578E" w14:textId="2F918A3E" w:rsidR="001D2C2A" w:rsidRPr="001507CF" w:rsidRDefault="001D2C2A" w:rsidP="001D2C2A">
            <w:pPr>
              <w:rPr>
                <w:rFonts w:cs="Calibri"/>
              </w:rPr>
            </w:pPr>
            <w:r>
              <w:rPr>
                <w:rFonts w:cs="Calibri"/>
              </w:rPr>
              <w:t>Supports</w:t>
            </w:r>
            <w:r w:rsidR="00FB7498">
              <w:rPr>
                <w:rFonts w:cs="Calibri"/>
              </w:rPr>
              <w:t xml:space="preserve"> (N/A)</w:t>
            </w:r>
          </w:p>
        </w:tc>
        <w:tc>
          <w:tcPr>
            <w:tcW w:w="3100" w:type="pct"/>
            <w:shd w:val="clear" w:color="auto" w:fill="auto"/>
          </w:tcPr>
          <w:p w14:paraId="6992A4D2" w14:textId="75062A72" w:rsidR="001D2C2A" w:rsidRPr="00E106CB" w:rsidRDefault="00FB7498" w:rsidP="001D2C2A">
            <w:pPr>
              <w:rPr>
                <w:rFonts w:cs="Calibri"/>
              </w:rPr>
            </w:pPr>
            <w:r>
              <w:rPr>
                <w:rFonts w:cs="Calibri"/>
              </w:rPr>
              <w:t>There does not seem to be a session timeout.</w:t>
            </w:r>
          </w:p>
        </w:tc>
      </w:tr>
      <w:tr w:rsidR="001D2C2A" w:rsidRPr="00E106CB" w14:paraId="53579DCE" w14:textId="77777777" w:rsidTr="001D2C2A">
        <w:tc>
          <w:tcPr>
            <w:tcW w:w="1061" w:type="pct"/>
            <w:shd w:val="clear" w:color="auto" w:fill="auto"/>
          </w:tcPr>
          <w:p w14:paraId="14D5C2E7" w14:textId="77777777" w:rsidR="001D2C2A" w:rsidRPr="00E106CB" w:rsidRDefault="004928E3" w:rsidP="001D2C2A">
            <w:pPr>
              <w:rPr>
                <w:rFonts w:cs="Calibri"/>
              </w:rPr>
            </w:pPr>
            <w:hyperlink r:id="rId50" w:anchor="navigation-mechanisms-mult-loc" w:history="1">
              <w:r w:rsidR="001D2C2A" w:rsidRPr="0053044C">
                <w:rPr>
                  <w:rStyle w:val="Hyperlink"/>
                  <w:rFonts w:cs="Calibri"/>
                </w:rPr>
                <w:t>2.4.5: Multiple Ways</w:t>
              </w:r>
            </w:hyperlink>
            <w:r w:rsidR="001D2C2A" w:rsidRPr="00E106CB">
              <w:rPr>
                <w:rFonts w:cs="Calibri"/>
              </w:rPr>
              <w:t xml:space="preserve"> (AA)</w:t>
            </w:r>
          </w:p>
          <w:p w14:paraId="67A2DA27" w14:textId="77777777" w:rsidR="001D2C2A" w:rsidRPr="00E106CB" w:rsidRDefault="001D2C2A" w:rsidP="001D2C2A">
            <w:pPr>
              <w:rPr>
                <w:rFonts w:cs="Calibri"/>
              </w:rPr>
            </w:pPr>
            <w:r w:rsidRPr="00E106CB">
              <w:rPr>
                <w:rFonts w:cs="Calibri"/>
              </w:rPr>
              <w:t>More than one way is available to navigate to other web pages.</w:t>
            </w:r>
          </w:p>
        </w:tc>
        <w:tc>
          <w:tcPr>
            <w:tcW w:w="839" w:type="pct"/>
            <w:shd w:val="clear" w:color="auto" w:fill="EAF1DD"/>
          </w:tcPr>
          <w:p w14:paraId="6D97F9E2" w14:textId="77777777" w:rsidR="001D2C2A" w:rsidRDefault="001D2C2A" w:rsidP="001D2C2A">
            <w:r w:rsidRPr="002C2567">
              <w:rPr>
                <w:rFonts w:cs="Calibri"/>
              </w:rPr>
              <w:t>Supports</w:t>
            </w:r>
          </w:p>
        </w:tc>
        <w:tc>
          <w:tcPr>
            <w:tcW w:w="3100" w:type="pct"/>
            <w:shd w:val="clear" w:color="auto" w:fill="auto"/>
          </w:tcPr>
          <w:p w14:paraId="6CFD7AA9" w14:textId="36358746" w:rsidR="001D2C2A" w:rsidRPr="00E106CB" w:rsidRDefault="001D2C2A" w:rsidP="001D2C2A">
            <w:pPr>
              <w:rPr>
                <w:rFonts w:cs="Calibri"/>
              </w:rPr>
            </w:pPr>
            <w:r w:rsidRPr="00E106CB">
              <w:rPr>
                <w:rFonts w:cs="Calibri"/>
              </w:rPr>
              <w:t xml:space="preserve">Users can </w:t>
            </w:r>
            <w:r>
              <w:rPr>
                <w:rFonts w:cs="Calibri"/>
              </w:rPr>
              <w:t>reach all pages in the syst</w:t>
            </w:r>
            <w:r w:rsidR="00D315FD">
              <w:rPr>
                <w:rFonts w:cs="Calibri"/>
              </w:rPr>
              <w:t>em using the global navigation with at least two ways.</w:t>
            </w:r>
            <w:r w:rsidR="00473E38">
              <w:rPr>
                <w:rFonts w:cs="Calibri"/>
              </w:rPr>
              <w:t xml:space="preserve"> </w:t>
            </w:r>
            <w:r w:rsidR="00B60714">
              <w:rPr>
                <w:rFonts w:cs="Calibri"/>
              </w:rPr>
              <w:t>For example, profile-specific options can be found both within the profile dropdown and the navigation spine.</w:t>
            </w:r>
          </w:p>
        </w:tc>
      </w:tr>
      <w:tr w:rsidR="001D2C2A" w:rsidRPr="00E106CB" w14:paraId="673048BF" w14:textId="77777777" w:rsidTr="001D2C2A">
        <w:tc>
          <w:tcPr>
            <w:tcW w:w="1061" w:type="pct"/>
            <w:shd w:val="clear" w:color="auto" w:fill="auto"/>
          </w:tcPr>
          <w:p w14:paraId="634DBDC7" w14:textId="77777777" w:rsidR="001D2C2A" w:rsidRPr="00E106CB" w:rsidRDefault="004928E3" w:rsidP="001D2C2A">
            <w:pPr>
              <w:rPr>
                <w:rFonts w:cs="Calibri"/>
              </w:rPr>
            </w:pPr>
            <w:hyperlink r:id="rId51" w:anchor="consistent-behavior-unpredictable-change" w:history="1">
              <w:r w:rsidR="001D2C2A" w:rsidRPr="0053044C">
                <w:rPr>
                  <w:rStyle w:val="Hyperlink"/>
                  <w:rFonts w:cs="Calibri"/>
                </w:rPr>
                <w:t>3.2.2: On Input</w:t>
              </w:r>
            </w:hyperlink>
            <w:r w:rsidR="001D2C2A" w:rsidRPr="00E106CB">
              <w:rPr>
                <w:rFonts w:cs="Calibri"/>
              </w:rPr>
              <w:t xml:space="preserve"> (A) </w:t>
            </w:r>
          </w:p>
          <w:p w14:paraId="3876623F" w14:textId="77777777" w:rsidR="001D2C2A" w:rsidRPr="00E106CB" w:rsidRDefault="001D2C2A" w:rsidP="001D2C2A">
            <w:pPr>
              <w:rPr>
                <w:rFonts w:cs="Calibri"/>
              </w:rPr>
            </w:pPr>
            <w:r w:rsidRPr="00E106CB">
              <w:rPr>
                <w:rFonts w:cs="Calibri"/>
              </w:rPr>
              <w:t>Changing the setting of a checkbox, radio button, or other UI component does not trigger unexpected changes in context.</w:t>
            </w:r>
          </w:p>
        </w:tc>
        <w:tc>
          <w:tcPr>
            <w:tcW w:w="839" w:type="pct"/>
            <w:shd w:val="clear" w:color="auto" w:fill="EAF1DD" w:themeFill="accent3" w:themeFillTint="33"/>
          </w:tcPr>
          <w:p w14:paraId="30A3D465" w14:textId="77777777" w:rsidR="001D2C2A" w:rsidRDefault="001D2C2A" w:rsidP="001D2C2A">
            <w:r w:rsidRPr="002C2567">
              <w:rPr>
                <w:rFonts w:cs="Calibri"/>
              </w:rPr>
              <w:t>Supports</w:t>
            </w:r>
          </w:p>
        </w:tc>
        <w:tc>
          <w:tcPr>
            <w:tcW w:w="3100" w:type="pct"/>
            <w:shd w:val="clear" w:color="auto" w:fill="auto"/>
          </w:tcPr>
          <w:p w14:paraId="1817E170" w14:textId="74EEAAEC" w:rsidR="001D2C2A" w:rsidRPr="00FF51AF" w:rsidRDefault="001D2C2A" w:rsidP="001D2C2A">
            <w:pPr>
              <w:rPr>
                <w:rFonts w:cs="Calibri"/>
              </w:rPr>
            </w:pPr>
            <w:r>
              <w:rPr>
                <w:rFonts w:cs="Calibri"/>
              </w:rPr>
              <w:t>U</w:t>
            </w:r>
            <w:r w:rsidRPr="00E106CB">
              <w:rPr>
                <w:rFonts w:cs="Calibri"/>
              </w:rPr>
              <w:t>ser inputs do not cause unexpected actions</w:t>
            </w:r>
            <w:r>
              <w:rPr>
                <w:rFonts w:cs="Calibri"/>
              </w:rPr>
              <w:t>.</w:t>
            </w:r>
          </w:p>
        </w:tc>
      </w:tr>
      <w:tr w:rsidR="001D2C2A" w:rsidRPr="00E106CB" w14:paraId="269E156E" w14:textId="77777777" w:rsidTr="001D2C2A">
        <w:tc>
          <w:tcPr>
            <w:tcW w:w="1061" w:type="pct"/>
            <w:shd w:val="clear" w:color="auto" w:fill="auto"/>
          </w:tcPr>
          <w:p w14:paraId="4263B708" w14:textId="77777777" w:rsidR="001D2C2A" w:rsidRPr="00E106CB" w:rsidRDefault="004928E3" w:rsidP="001D2C2A">
            <w:pPr>
              <w:rPr>
                <w:rFonts w:cs="Calibri"/>
              </w:rPr>
            </w:pPr>
            <w:hyperlink r:id="rId52" w:anchor="consistent-behavior-consistent-locations" w:history="1">
              <w:r w:rsidR="001D2C2A" w:rsidRPr="0053044C">
                <w:rPr>
                  <w:rStyle w:val="Hyperlink"/>
                  <w:rFonts w:cs="Calibri"/>
                </w:rPr>
                <w:t>3.2.3: Consistent Navigation</w:t>
              </w:r>
            </w:hyperlink>
            <w:r w:rsidR="001D2C2A" w:rsidRPr="00E106CB">
              <w:rPr>
                <w:rFonts w:cs="Calibri"/>
              </w:rPr>
              <w:t xml:space="preserve"> (AA)</w:t>
            </w:r>
          </w:p>
          <w:p w14:paraId="06717A1D" w14:textId="77777777" w:rsidR="001D2C2A" w:rsidRPr="00E106CB" w:rsidRDefault="001D2C2A" w:rsidP="001D2C2A">
            <w:pPr>
              <w:rPr>
                <w:rFonts w:cs="Calibri"/>
              </w:rPr>
            </w:pPr>
            <w:r w:rsidRPr="00E106CB">
              <w:rPr>
                <w:rFonts w:cs="Calibri"/>
              </w:rPr>
              <w:t>Navigation menus are in the same location and order on every web page.</w:t>
            </w:r>
          </w:p>
        </w:tc>
        <w:tc>
          <w:tcPr>
            <w:tcW w:w="839" w:type="pct"/>
            <w:shd w:val="clear" w:color="auto" w:fill="EAF1DD"/>
          </w:tcPr>
          <w:p w14:paraId="4A665398" w14:textId="77777777" w:rsidR="001D2C2A" w:rsidRDefault="001D2C2A" w:rsidP="001D2C2A">
            <w:r w:rsidRPr="002C2567">
              <w:rPr>
                <w:rFonts w:cs="Calibri"/>
              </w:rPr>
              <w:t>Supports</w:t>
            </w:r>
          </w:p>
        </w:tc>
        <w:tc>
          <w:tcPr>
            <w:tcW w:w="3100" w:type="pct"/>
            <w:shd w:val="clear" w:color="auto" w:fill="auto"/>
          </w:tcPr>
          <w:p w14:paraId="1A5F4346" w14:textId="77777777" w:rsidR="00473E38" w:rsidRDefault="001D2C2A" w:rsidP="001D2C2A">
            <w:pPr>
              <w:rPr>
                <w:rFonts w:cs="Calibri"/>
              </w:rPr>
            </w:pPr>
            <w:r w:rsidRPr="00E106CB">
              <w:rPr>
                <w:rFonts w:cs="Calibri"/>
              </w:rPr>
              <w:t>Navigation menus are consistently in the same place and in same order.</w:t>
            </w:r>
          </w:p>
          <w:p w14:paraId="52A1DCBD" w14:textId="3D78EB89" w:rsidR="001D2C2A" w:rsidRPr="00E106CB" w:rsidRDefault="00B60714" w:rsidP="001D2C2A">
            <w:pPr>
              <w:rPr>
                <w:rFonts w:cs="Calibri"/>
              </w:rPr>
            </w:pPr>
            <w:r>
              <w:rPr>
                <w:rFonts w:cs="Calibri"/>
              </w:rPr>
              <w:t>For example, on all pages, the Header always has Search, Browse, and Tools in the same place and order.</w:t>
            </w:r>
          </w:p>
        </w:tc>
      </w:tr>
      <w:tr w:rsidR="001D2C2A" w:rsidRPr="00E106CB" w14:paraId="4658CC36" w14:textId="77777777" w:rsidTr="001D2C2A">
        <w:tc>
          <w:tcPr>
            <w:tcW w:w="1061" w:type="pct"/>
            <w:shd w:val="clear" w:color="auto" w:fill="auto"/>
          </w:tcPr>
          <w:p w14:paraId="19A8DD7A" w14:textId="77777777" w:rsidR="001D2C2A" w:rsidRPr="00E106CB" w:rsidRDefault="004928E3" w:rsidP="001D2C2A">
            <w:pPr>
              <w:rPr>
                <w:rFonts w:cs="Calibri"/>
              </w:rPr>
            </w:pPr>
            <w:hyperlink r:id="rId53" w:anchor="minimize-error-reversible" w:history="1">
              <w:r w:rsidR="001D2C2A" w:rsidRPr="0053044C">
                <w:rPr>
                  <w:rStyle w:val="Hyperlink"/>
                  <w:rFonts w:cs="Calibri"/>
                </w:rPr>
                <w:t>3.3.4: Error Prevention (Legal, Financial, Data)</w:t>
              </w:r>
            </w:hyperlink>
            <w:r w:rsidR="001D2C2A" w:rsidRPr="00E106CB">
              <w:rPr>
                <w:rFonts w:cs="Calibri"/>
              </w:rPr>
              <w:t xml:space="preserve"> (AA)</w:t>
            </w:r>
          </w:p>
          <w:p w14:paraId="7E4553DA" w14:textId="77777777" w:rsidR="001D2C2A" w:rsidRPr="00E106CB" w:rsidRDefault="001D2C2A" w:rsidP="001D2C2A">
            <w:pPr>
              <w:rPr>
                <w:rFonts w:cs="Calibri"/>
              </w:rPr>
            </w:pPr>
            <w:r w:rsidRPr="00E106CB">
              <w:rPr>
                <w:rFonts w:cs="Calibri"/>
              </w:rPr>
              <w:t>For web pages with legal or financial commitments, input can be reviewed and corrected before final submission, and submissions can be reverted.</w:t>
            </w:r>
          </w:p>
        </w:tc>
        <w:tc>
          <w:tcPr>
            <w:tcW w:w="839" w:type="pct"/>
            <w:shd w:val="clear" w:color="auto" w:fill="EAF1DD" w:themeFill="accent3" w:themeFillTint="33"/>
          </w:tcPr>
          <w:p w14:paraId="44AEDDC9" w14:textId="77777777" w:rsidR="001D2C2A" w:rsidRPr="00E106CB" w:rsidRDefault="001D2C2A" w:rsidP="001D2C2A">
            <w:pPr>
              <w:rPr>
                <w:rFonts w:cs="Calibri"/>
              </w:rPr>
            </w:pPr>
            <w:r>
              <w:rPr>
                <w:rFonts w:eastAsia="Times New Roman" w:cs="Calibri"/>
              </w:rPr>
              <w:t>Supports (N/A)</w:t>
            </w:r>
          </w:p>
        </w:tc>
        <w:tc>
          <w:tcPr>
            <w:tcW w:w="3100" w:type="pct"/>
            <w:shd w:val="clear" w:color="auto" w:fill="auto"/>
          </w:tcPr>
          <w:p w14:paraId="037F5126" w14:textId="77777777" w:rsidR="001D2C2A" w:rsidRPr="00057B1A" w:rsidRDefault="001D2C2A" w:rsidP="001D2C2A">
            <w:pPr>
              <w:rPr>
                <w:rFonts w:cs="Calibri"/>
              </w:rPr>
            </w:pPr>
            <w:r>
              <w:rPr>
                <w:rFonts w:cs="Calibri"/>
              </w:rPr>
              <w:t xml:space="preserve">There are no submissions which require legal or financial commitments. </w:t>
            </w:r>
          </w:p>
        </w:tc>
      </w:tr>
    </w:tbl>
    <w:p w14:paraId="579F104D" w14:textId="77777777" w:rsidR="00FB3213" w:rsidRPr="00223628" w:rsidRDefault="00FB3213" w:rsidP="00BD462F"/>
    <w:sectPr w:rsidR="00FB3213" w:rsidRPr="00223628" w:rsidSect="00BD462F">
      <w:footerReference w:type="default" r:id="rId54"/>
      <w:pgSz w:w="12240" w:h="15840"/>
      <w:pgMar w:top="720" w:right="720" w:bottom="720" w:left="720" w:header="720" w:footer="64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43830B" w14:textId="77777777" w:rsidR="004928E3" w:rsidRDefault="004928E3" w:rsidP="00CB1F45">
      <w:r>
        <w:separator/>
      </w:r>
    </w:p>
  </w:endnote>
  <w:endnote w:type="continuationSeparator" w:id="0">
    <w:p w14:paraId="341577A9" w14:textId="77777777" w:rsidR="004928E3" w:rsidRDefault="004928E3" w:rsidP="00CB1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1D242" w14:textId="2C7E72FF" w:rsidR="00CD04CB" w:rsidRDefault="00CD04CB">
    <w:pPr>
      <w:pStyle w:val="Footer"/>
    </w:pPr>
    <w:r>
      <w:t xml:space="preserve">Page </w:t>
    </w:r>
    <w:r>
      <w:fldChar w:fldCharType="begin"/>
    </w:r>
    <w:r>
      <w:instrText xml:space="preserve"> PAGE   \* MERGEFORMAT </w:instrText>
    </w:r>
    <w:r>
      <w:fldChar w:fldCharType="separate"/>
    </w:r>
    <w:r w:rsidR="00F16873">
      <w:rPr>
        <w:noProof/>
      </w:rPr>
      <w:t>13</w:t>
    </w:r>
    <w:r>
      <w:rPr>
        <w:noProof/>
      </w:rPr>
      <w:fldChar w:fldCharType="end"/>
    </w:r>
  </w:p>
  <w:p w14:paraId="132C239E" w14:textId="77777777" w:rsidR="00CD04CB" w:rsidRDefault="00CD04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E77267" w14:textId="77777777" w:rsidR="004928E3" w:rsidRDefault="004928E3" w:rsidP="00CB1F45">
      <w:r>
        <w:separator/>
      </w:r>
    </w:p>
  </w:footnote>
  <w:footnote w:type="continuationSeparator" w:id="0">
    <w:p w14:paraId="1E239979" w14:textId="77777777" w:rsidR="004928E3" w:rsidRDefault="004928E3" w:rsidP="00CB1F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52893"/>
    <w:multiLevelType w:val="hybridMultilevel"/>
    <w:tmpl w:val="7DB63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C212FC"/>
    <w:multiLevelType w:val="hybridMultilevel"/>
    <w:tmpl w:val="046CF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10EB3"/>
    <w:multiLevelType w:val="hybridMultilevel"/>
    <w:tmpl w:val="41107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B07DD5"/>
    <w:multiLevelType w:val="hybridMultilevel"/>
    <w:tmpl w:val="2C6A44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1DA6D70"/>
    <w:multiLevelType w:val="hybridMultilevel"/>
    <w:tmpl w:val="8148440C"/>
    <w:lvl w:ilvl="0" w:tplc="5274980C">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ED445D"/>
    <w:multiLevelType w:val="hybridMultilevel"/>
    <w:tmpl w:val="03DEB35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52314D"/>
    <w:multiLevelType w:val="hybridMultilevel"/>
    <w:tmpl w:val="3064B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26174B9"/>
    <w:multiLevelType w:val="hybridMultilevel"/>
    <w:tmpl w:val="80245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310422"/>
    <w:multiLevelType w:val="hybridMultilevel"/>
    <w:tmpl w:val="71D6A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1808D2"/>
    <w:multiLevelType w:val="hybridMultilevel"/>
    <w:tmpl w:val="23107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B1873"/>
    <w:multiLevelType w:val="hybridMultilevel"/>
    <w:tmpl w:val="2DF0CF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9904B45"/>
    <w:multiLevelType w:val="hybridMultilevel"/>
    <w:tmpl w:val="CD98F000"/>
    <w:lvl w:ilvl="0" w:tplc="5274980C">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4F09F2"/>
    <w:multiLevelType w:val="hybridMultilevel"/>
    <w:tmpl w:val="9A7627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609F0EF8"/>
    <w:multiLevelType w:val="hybridMultilevel"/>
    <w:tmpl w:val="B0F41D32"/>
    <w:lvl w:ilvl="0" w:tplc="36887B46">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481741"/>
    <w:multiLevelType w:val="multilevel"/>
    <w:tmpl w:val="96EEC1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6783DA3"/>
    <w:multiLevelType w:val="hybridMultilevel"/>
    <w:tmpl w:val="A2B6A4C8"/>
    <w:lvl w:ilvl="0" w:tplc="4808E4D6">
      <w:start w:val="1"/>
      <w:numFmt w:val="lowerRoman"/>
      <w:lvlText w:val="%1)"/>
      <w:lvlJc w:val="left"/>
      <w:pPr>
        <w:ind w:left="720" w:hanging="72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79F50239"/>
    <w:multiLevelType w:val="hybridMultilevel"/>
    <w:tmpl w:val="D2B62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7F136C"/>
    <w:multiLevelType w:val="hybridMultilevel"/>
    <w:tmpl w:val="8604E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6"/>
  </w:num>
  <w:num w:numId="3">
    <w:abstractNumId w:val="7"/>
  </w:num>
  <w:num w:numId="4">
    <w:abstractNumId w:val="8"/>
  </w:num>
  <w:num w:numId="5">
    <w:abstractNumId w:val="0"/>
  </w:num>
  <w:num w:numId="6">
    <w:abstractNumId w:val="1"/>
  </w:num>
  <w:num w:numId="7">
    <w:abstractNumId w:val="9"/>
  </w:num>
  <w:num w:numId="8">
    <w:abstractNumId w:val="3"/>
  </w:num>
  <w:num w:numId="9">
    <w:abstractNumId w:val="14"/>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0"/>
  </w:num>
  <w:num w:numId="13">
    <w:abstractNumId w:val="5"/>
  </w:num>
  <w:num w:numId="14">
    <w:abstractNumId w:val="15"/>
  </w:num>
  <w:num w:numId="15">
    <w:abstractNumId w:val="13"/>
  </w:num>
  <w:num w:numId="16">
    <w:abstractNumId w:val="4"/>
  </w:num>
  <w:num w:numId="17">
    <w:abstractNumId w:val="16"/>
  </w:num>
  <w:num w:numId="18">
    <w:abstractNumId w:val="11"/>
  </w:num>
  <w:num w:numId="19">
    <w:abstractNumId w:val="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3628"/>
    <w:rsid w:val="000007E8"/>
    <w:rsid w:val="0000394D"/>
    <w:rsid w:val="00005DF9"/>
    <w:rsid w:val="0000720C"/>
    <w:rsid w:val="000075D8"/>
    <w:rsid w:val="00007E05"/>
    <w:rsid w:val="0001210F"/>
    <w:rsid w:val="00012699"/>
    <w:rsid w:val="00012ED6"/>
    <w:rsid w:val="00015AF6"/>
    <w:rsid w:val="00015FF8"/>
    <w:rsid w:val="00016266"/>
    <w:rsid w:val="00016D0E"/>
    <w:rsid w:val="00021023"/>
    <w:rsid w:val="0002232A"/>
    <w:rsid w:val="0002358E"/>
    <w:rsid w:val="00024571"/>
    <w:rsid w:val="00025913"/>
    <w:rsid w:val="00026C89"/>
    <w:rsid w:val="000273E7"/>
    <w:rsid w:val="00034A78"/>
    <w:rsid w:val="000377C0"/>
    <w:rsid w:val="000426CE"/>
    <w:rsid w:val="00042BAA"/>
    <w:rsid w:val="00044967"/>
    <w:rsid w:val="000504C1"/>
    <w:rsid w:val="00051310"/>
    <w:rsid w:val="0005302F"/>
    <w:rsid w:val="00056FCC"/>
    <w:rsid w:val="00057B1A"/>
    <w:rsid w:val="00061154"/>
    <w:rsid w:val="0006471D"/>
    <w:rsid w:val="000649B0"/>
    <w:rsid w:val="00067C1D"/>
    <w:rsid w:val="00070E8C"/>
    <w:rsid w:val="00071502"/>
    <w:rsid w:val="00072C84"/>
    <w:rsid w:val="00074605"/>
    <w:rsid w:val="0007590F"/>
    <w:rsid w:val="00085931"/>
    <w:rsid w:val="0008621E"/>
    <w:rsid w:val="0008683B"/>
    <w:rsid w:val="00087C66"/>
    <w:rsid w:val="00090ED1"/>
    <w:rsid w:val="00092896"/>
    <w:rsid w:val="00092F89"/>
    <w:rsid w:val="00096891"/>
    <w:rsid w:val="000969E7"/>
    <w:rsid w:val="00097C54"/>
    <w:rsid w:val="000A107D"/>
    <w:rsid w:val="000A1B2C"/>
    <w:rsid w:val="000A35D1"/>
    <w:rsid w:val="000A372E"/>
    <w:rsid w:val="000A5073"/>
    <w:rsid w:val="000A706F"/>
    <w:rsid w:val="000B067D"/>
    <w:rsid w:val="000B50E4"/>
    <w:rsid w:val="000B5504"/>
    <w:rsid w:val="000B7415"/>
    <w:rsid w:val="000C13F2"/>
    <w:rsid w:val="000C1F63"/>
    <w:rsid w:val="000C357B"/>
    <w:rsid w:val="000C3AD8"/>
    <w:rsid w:val="000C5679"/>
    <w:rsid w:val="000C78C7"/>
    <w:rsid w:val="000D123F"/>
    <w:rsid w:val="000D28F6"/>
    <w:rsid w:val="000D3FE9"/>
    <w:rsid w:val="000D679B"/>
    <w:rsid w:val="000D7E70"/>
    <w:rsid w:val="000E02B8"/>
    <w:rsid w:val="000E1B60"/>
    <w:rsid w:val="000E216B"/>
    <w:rsid w:val="000E4401"/>
    <w:rsid w:val="000E5034"/>
    <w:rsid w:val="000E525B"/>
    <w:rsid w:val="000E5C83"/>
    <w:rsid w:val="000E75DF"/>
    <w:rsid w:val="000F0520"/>
    <w:rsid w:val="000F2430"/>
    <w:rsid w:val="000F2A8E"/>
    <w:rsid w:val="000F4BE1"/>
    <w:rsid w:val="000F6F1E"/>
    <w:rsid w:val="0010040F"/>
    <w:rsid w:val="00100AB0"/>
    <w:rsid w:val="001018A3"/>
    <w:rsid w:val="00104654"/>
    <w:rsid w:val="001049AF"/>
    <w:rsid w:val="00106558"/>
    <w:rsid w:val="00107AAD"/>
    <w:rsid w:val="00107BAB"/>
    <w:rsid w:val="00111FED"/>
    <w:rsid w:val="0011319A"/>
    <w:rsid w:val="001172B6"/>
    <w:rsid w:val="001215E0"/>
    <w:rsid w:val="0012397D"/>
    <w:rsid w:val="0013037C"/>
    <w:rsid w:val="0013097A"/>
    <w:rsid w:val="001324E8"/>
    <w:rsid w:val="00137DCE"/>
    <w:rsid w:val="001428E9"/>
    <w:rsid w:val="00143125"/>
    <w:rsid w:val="00146587"/>
    <w:rsid w:val="00150393"/>
    <w:rsid w:val="001507CF"/>
    <w:rsid w:val="001517CE"/>
    <w:rsid w:val="00153972"/>
    <w:rsid w:val="001543E3"/>
    <w:rsid w:val="00154AF1"/>
    <w:rsid w:val="001566F0"/>
    <w:rsid w:val="00156A34"/>
    <w:rsid w:val="00160E48"/>
    <w:rsid w:val="00160EBC"/>
    <w:rsid w:val="0016359D"/>
    <w:rsid w:val="00163F4A"/>
    <w:rsid w:val="001649B2"/>
    <w:rsid w:val="00165234"/>
    <w:rsid w:val="00166A01"/>
    <w:rsid w:val="0017125F"/>
    <w:rsid w:val="00171A84"/>
    <w:rsid w:val="00172270"/>
    <w:rsid w:val="00172F35"/>
    <w:rsid w:val="00181B5B"/>
    <w:rsid w:val="00181D0C"/>
    <w:rsid w:val="00181F4D"/>
    <w:rsid w:val="001833A9"/>
    <w:rsid w:val="00185498"/>
    <w:rsid w:val="00186891"/>
    <w:rsid w:val="00187C22"/>
    <w:rsid w:val="00190717"/>
    <w:rsid w:val="001907D8"/>
    <w:rsid w:val="0019095D"/>
    <w:rsid w:val="00193741"/>
    <w:rsid w:val="0019588A"/>
    <w:rsid w:val="001A0B4F"/>
    <w:rsid w:val="001A0CC0"/>
    <w:rsid w:val="001A5385"/>
    <w:rsid w:val="001A58BE"/>
    <w:rsid w:val="001A6CE6"/>
    <w:rsid w:val="001A7611"/>
    <w:rsid w:val="001B0681"/>
    <w:rsid w:val="001B0700"/>
    <w:rsid w:val="001B19AD"/>
    <w:rsid w:val="001B2238"/>
    <w:rsid w:val="001B25A9"/>
    <w:rsid w:val="001B340C"/>
    <w:rsid w:val="001B64AC"/>
    <w:rsid w:val="001B77C8"/>
    <w:rsid w:val="001C00C4"/>
    <w:rsid w:val="001C1BF7"/>
    <w:rsid w:val="001C1F15"/>
    <w:rsid w:val="001C598F"/>
    <w:rsid w:val="001C5B97"/>
    <w:rsid w:val="001C6B3F"/>
    <w:rsid w:val="001C6DBC"/>
    <w:rsid w:val="001D0968"/>
    <w:rsid w:val="001D2C2A"/>
    <w:rsid w:val="001D4C20"/>
    <w:rsid w:val="001D4C68"/>
    <w:rsid w:val="001E46C8"/>
    <w:rsid w:val="001E5C84"/>
    <w:rsid w:val="001F0D11"/>
    <w:rsid w:val="001F0EB7"/>
    <w:rsid w:val="001F3FEC"/>
    <w:rsid w:val="002006C7"/>
    <w:rsid w:val="00200E7D"/>
    <w:rsid w:val="00205DAD"/>
    <w:rsid w:val="00206459"/>
    <w:rsid w:val="00206C70"/>
    <w:rsid w:val="0020772C"/>
    <w:rsid w:val="002132AF"/>
    <w:rsid w:val="00213C57"/>
    <w:rsid w:val="00214C26"/>
    <w:rsid w:val="00222602"/>
    <w:rsid w:val="00223628"/>
    <w:rsid w:val="00223E7F"/>
    <w:rsid w:val="00230754"/>
    <w:rsid w:val="00230C86"/>
    <w:rsid w:val="00231A3C"/>
    <w:rsid w:val="0023472F"/>
    <w:rsid w:val="002373F9"/>
    <w:rsid w:val="00244E49"/>
    <w:rsid w:val="002450CF"/>
    <w:rsid w:val="00245539"/>
    <w:rsid w:val="00247E9B"/>
    <w:rsid w:val="00251B99"/>
    <w:rsid w:val="00256082"/>
    <w:rsid w:val="00262B1A"/>
    <w:rsid w:val="00264FFE"/>
    <w:rsid w:val="002650D4"/>
    <w:rsid w:val="00266A3F"/>
    <w:rsid w:val="00271542"/>
    <w:rsid w:val="00271C97"/>
    <w:rsid w:val="00271E6F"/>
    <w:rsid w:val="0027408C"/>
    <w:rsid w:val="00274BAE"/>
    <w:rsid w:val="002869AC"/>
    <w:rsid w:val="00287848"/>
    <w:rsid w:val="00290A99"/>
    <w:rsid w:val="00291CCC"/>
    <w:rsid w:val="002923AF"/>
    <w:rsid w:val="00292C1C"/>
    <w:rsid w:val="00293930"/>
    <w:rsid w:val="00295122"/>
    <w:rsid w:val="00295CFF"/>
    <w:rsid w:val="002A0D01"/>
    <w:rsid w:val="002A23CC"/>
    <w:rsid w:val="002A438B"/>
    <w:rsid w:val="002A50B8"/>
    <w:rsid w:val="002A524F"/>
    <w:rsid w:val="002A58F2"/>
    <w:rsid w:val="002A6A88"/>
    <w:rsid w:val="002A7D98"/>
    <w:rsid w:val="002B1E33"/>
    <w:rsid w:val="002B34C1"/>
    <w:rsid w:val="002B3DCF"/>
    <w:rsid w:val="002B55A4"/>
    <w:rsid w:val="002B6B28"/>
    <w:rsid w:val="002C1EA1"/>
    <w:rsid w:val="002C25A7"/>
    <w:rsid w:val="002C315E"/>
    <w:rsid w:val="002C4348"/>
    <w:rsid w:val="002D0A79"/>
    <w:rsid w:val="002D2E0A"/>
    <w:rsid w:val="002D388B"/>
    <w:rsid w:val="002D4EC9"/>
    <w:rsid w:val="002D5660"/>
    <w:rsid w:val="002D6214"/>
    <w:rsid w:val="002D6538"/>
    <w:rsid w:val="002D680D"/>
    <w:rsid w:val="002D73B2"/>
    <w:rsid w:val="002E0C63"/>
    <w:rsid w:val="002E14CA"/>
    <w:rsid w:val="002E20B3"/>
    <w:rsid w:val="002E49CC"/>
    <w:rsid w:val="002F03D5"/>
    <w:rsid w:val="002F0C71"/>
    <w:rsid w:val="002F1EA8"/>
    <w:rsid w:val="002F5799"/>
    <w:rsid w:val="002F5E72"/>
    <w:rsid w:val="002F5F5C"/>
    <w:rsid w:val="002F61DE"/>
    <w:rsid w:val="002F6E9A"/>
    <w:rsid w:val="002F778A"/>
    <w:rsid w:val="002F77FF"/>
    <w:rsid w:val="003026CD"/>
    <w:rsid w:val="003029AF"/>
    <w:rsid w:val="00305A6E"/>
    <w:rsid w:val="00305F9D"/>
    <w:rsid w:val="00306432"/>
    <w:rsid w:val="00306665"/>
    <w:rsid w:val="003071C3"/>
    <w:rsid w:val="003075AE"/>
    <w:rsid w:val="003110FF"/>
    <w:rsid w:val="00312149"/>
    <w:rsid w:val="003136B3"/>
    <w:rsid w:val="00317845"/>
    <w:rsid w:val="00317A7B"/>
    <w:rsid w:val="00317EF4"/>
    <w:rsid w:val="0032618E"/>
    <w:rsid w:val="00330844"/>
    <w:rsid w:val="00332355"/>
    <w:rsid w:val="00333AC5"/>
    <w:rsid w:val="00333EA4"/>
    <w:rsid w:val="003344F2"/>
    <w:rsid w:val="00334F6F"/>
    <w:rsid w:val="0033594F"/>
    <w:rsid w:val="00345590"/>
    <w:rsid w:val="003477DF"/>
    <w:rsid w:val="00350DF0"/>
    <w:rsid w:val="00352288"/>
    <w:rsid w:val="00355E86"/>
    <w:rsid w:val="0035752C"/>
    <w:rsid w:val="00365AB6"/>
    <w:rsid w:val="00366FA4"/>
    <w:rsid w:val="00367D7D"/>
    <w:rsid w:val="0037185C"/>
    <w:rsid w:val="003726DF"/>
    <w:rsid w:val="00373B05"/>
    <w:rsid w:val="00376441"/>
    <w:rsid w:val="003806B4"/>
    <w:rsid w:val="003820FA"/>
    <w:rsid w:val="00384144"/>
    <w:rsid w:val="0038664E"/>
    <w:rsid w:val="00387740"/>
    <w:rsid w:val="0038787C"/>
    <w:rsid w:val="00390B5C"/>
    <w:rsid w:val="00394C35"/>
    <w:rsid w:val="00397E1B"/>
    <w:rsid w:val="003A0A5F"/>
    <w:rsid w:val="003A208E"/>
    <w:rsid w:val="003A3847"/>
    <w:rsid w:val="003A62D2"/>
    <w:rsid w:val="003A7FD9"/>
    <w:rsid w:val="003B09A8"/>
    <w:rsid w:val="003B4752"/>
    <w:rsid w:val="003B542C"/>
    <w:rsid w:val="003B5992"/>
    <w:rsid w:val="003C195C"/>
    <w:rsid w:val="003C23E3"/>
    <w:rsid w:val="003C3485"/>
    <w:rsid w:val="003C7E3F"/>
    <w:rsid w:val="003D02B9"/>
    <w:rsid w:val="003D057E"/>
    <w:rsid w:val="003D2B3D"/>
    <w:rsid w:val="003D79F1"/>
    <w:rsid w:val="003E02BF"/>
    <w:rsid w:val="003E13ED"/>
    <w:rsid w:val="003F059B"/>
    <w:rsid w:val="003F0E6C"/>
    <w:rsid w:val="003F3824"/>
    <w:rsid w:val="003F409F"/>
    <w:rsid w:val="003F60C1"/>
    <w:rsid w:val="003F60DA"/>
    <w:rsid w:val="003F6626"/>
    <w:rsid w:val="003F717F"/>
    <w:rsid w:val="00401D2A"/>
    <w:rsid w:val="00411884"/>
    <w:rsid w:val="004125C7"/>
    <w:rsid w:val="0041314D"/>
    <w:rsid w:val="0041472A"/>
    <w:rsid w:val="00415C0C"/>
    <w:rsid w:val="00421DCD"/>
    <w:rsid w:val="00422B60"/>
    <w:rsid w:val="00423845"/>
    <w:rsid w:val="00423D12"/>
    <w:rsid w:val="004259EA"/>
    <w:rsid w:val="00430BC1"/>
    <w:rsid w:val="00430E0E"/>
    <w:rsid w:val="00431EFD"/>
    <w:rsid w:val="00435D0A"/>
    <w:rsid w:val="00435EEB"/>
    <w:rsid w:val="0043777C"/>
    <w:rsid w:val="004401CA"/>
    <w:rsid w:val="00446F03"/>
    <w:rsid w:val="00450EDA"/>
    <w:rsid w:val="00451CC8"/>
    <w:rsid w:val="004534BE"/>
    <w:rsid w:val="00454CFC"/>
    <w:rsid w:val="00455C8F"/>
    <w:rsid w:val="00456195"/>
    <w:rsid w:val="004569C4"/>
    <w:rsid w:val="00457F53"/>
    <w:rsid w:val="00460BE9"/>
    <w:rsid w:val="0046117F"/>
    <w:rsid w:val="00464AA6"/>
    <w:rsid w:val="00466043"/>
    <w:rsid w:val="00467114"/>
    <w:rsid w:val="0047069E"/>
    <w:rsid w:val="00471E54"/>
    <w:rsid w:val="00471E5F"/>
    <w:rsid w:val="00472229"/>
    <w:rsid w:val="00472974"/>
    <w:rsid w:val="00472F58"/>
    <w:rsid w:val="00473486"/>
    <w:rsid w:val="00473E38"/>
    <w:rsid w:val="0047565F"/>
    <w:rsid w:val="00475F49"/>
    <w:rsid w:val="00477AF7"/>
    <w:rsid w:val="0048037E"/>
    <w:rsid w:val="004811BA"/>
    <w:rsid w:val="004820FF"/>
    <w:rsid w:val="004836A9"/>
    <w:rsid w:val="004836E3"/>
    <w:rsid w:val="00485A05"/>
    <w:rsid w:val="0048627A"/>
    <w:rsid w:val="00486612"/>
    <w:rsid w:val="004914C5"/>
    <w:rsid w:val="004928E3"/>
    <w:rsid w:val="00493955"/>
    <w:rsid w:val="00494B10"/>
    <w:rsid w:val="00496A27"/>
    <w:rsid w:val="00496A60"/>
    <w:rsid w:val="00496CA3"/>
    <w:rsid w:val="0049789E"/>
    <w:rsid w:val="004A05A8"/>
    <w:rsid w:val="004A2313"/>
    <w:rsid w:val="004A4EF7"/>
    <w:rsid w:val="004B0339"/>
    <w:rsid w:val="004B0592"/>
    <w:rsid w:val="004B05FF"/>
    <w:rsid w:val="004B171D"/>
    <w:rsid w:val="004B181E"/>
    <w:rsid w:val="004B1B6B"/>
    <w:rsid w:val="004C4356"/>
    <w:rsid w:val="004C5475"/>
    <w:rsid w:val="004C5D26"/>
    <w:rsid w:val="004C5E92"/>
    <w:rsid w:val="004C7C60"/>
    <w:rsid w:val="004D0E03"/>
    <w:rsid w:val="004D1AC7"/>
    <w:rsid w:val="004D3A62"/>
    <w:rsid w:val="004D46B2"/>
    <w:rsid w:val="004D5F16"/>
    <w:rsid w:val="004E06FE"/>
    <w:rsid w:val="004E1050"/>
    <w:rsid w:val="004E264B"/>
    <w:rsid w:val="004E290C"/>
    <w:rsid w:val="004E34BA"/>
    <w:rsid w:val="004E55C3"/>
    <w:rsid w:val="004E5887"/>
    <w:rsid w:val="004E7BC2"/>
    <w:rsid w:val="004F268E"/>
    <w:rsid w:val="004F2D80"/>
    <w:rsid w:val="004F531F"/>
    <w:rsid w:val="004F5777"/>
    <w:rsid w:val="004F5D2F"/>
    <w:rsid w:val="005000C3"/>
    <w:rsid w:val="00503C95"/>
    <w:rsid w:val="00505F91"/>
    <w:rsid w:val="0051153F"/>
    <w:rsid w:val="00511788"/>
    <w:rsid w:val="005124BA"/>
    <w:rsid w:val="0051396F"/>
    <w:rsid w:val="00514535"/>
    <w:rsid w:val="00514869"/>
    <w:rsid w:val="00514ED3"/>
    <w:rsid w:val="0051611F"/>
    <w:rsid w:val="005166F1"/>
    <w:rsid w:val="00516C7A"/>
    <w:rsid w:val="0052043A"/>
    <w:rsid w:val="00520600"/>
    <w:rsid w:val="005211BE"/>
    <w:rsid w:val="005249DB"/>
    <w:rsid w:val="00524E14"/>
    <w:rsid w:val="00526EDC"/>
    <w:rsid w:val="00527BB9"/>
    <w:rsid w:val="0053044C"/>
    <w:rsid w:val="0053133A"/>
    <w:rsid w:val="0053217F"/>
    <w:rsid w:val="00534F36"/>
    <w:rsid w:val="00536A1E"/>
    <w:rsid w:val="00540381"/>
    <w:rsid w:val="00541C05"/>
    <w:rsid w:val="005426B8"/>
    <w:rsid w:val="00546B06"/>
    <w:rsid w:val="00547309"/>
    <w:rsid w:val="0055118E"/>
    <w:rsid w:val="00551DC9"/>
    <w:rsid w:val="0055393E"/>
    <w:rsid w:val="00554405"/>
    <w:rsid w:val="00556AB9"/>
    <w:rsid w:val="0055717A"/>
    <w:rsid w:val="005578DC"/>
    <w:rsid w:val="00560D84"/>
    <w:rsid w:val="00562069"/>
    <w:rsid w:val="00567438"/>
    <w:rsid w:val="005706DE"/>
    <w:rsid w:val="0057119D"/>
    <w:rsid w:val="005722DD"/>
    <w:rsid w:val="005748CE"/>
    <w:rsid w:val="0057556D"/>
    <w:rsid w:val="00580E7E"/>
    <w:rsid w:val="005834F5"/>
    <w:rsid w:val="005858BF"/>
    <w:rsid w:val="00585E54"/>
    <w:rsid w:val="00586BF9"/>
    <w:rsid w:val="00590553"/>
    <w:rsid w:val="00592CF3"/>
    <w:rsid w:val="00595353"/>
    <w:rsid w:val="005A069B"/>
    <w:rsid w:val="005A0C98"/>
    <w:rsid w:val="005A1644"/>
    <w:rsid w:val="005A2A1C"/>
    <w:rsid w:val="005A542D"/>
    <w:rsid w:val="005A56D9"/>
    <w:rsid w:val="005A59D3"/>
    <w:rsid w:val="005A77F9"/>
    <w:rsid w:val="005A7F0D"/>
    <w:rsid w:val="005B00DE"/>
    <w:rsid w:val="005B1044"/>
    <w:rsid w:val="005B1729"/>
    <w:rsid w:val="005B1FD1"/>
    <w:rsid w:val="005B3237"/>
    <w:rsid w:val="005B57D6"/>
    <w:rsid w:val="005B5FD4"/>
    <w:rsid w:val="005B647F"/>
    <w:rsid w:val="005B64C3"/>
    <w:rsid w:val="005B6DEF"/>
    <w:rsid w:val="005B77D5"/>
    <w:rsid w:val="005B7BF6"/>
    <w:rsid w:val="005C1963"/>
    <w:rsid w:val="005C1D7A"/>
    <w:rsid w:val="005C3F3F"/>
    <w:rsid w:val="005C7F51"/>
    <w:rsid w:val="005D0068"/>
    <w:rsid w:val="005D027E"/>
    <w:rsid w:val="005D0C00"/>
    <w:rsid w:val="005D2B90"/>
    <w:rsid w:val="005D46A5"/>
    <w:rsid w:val="005D6852"/>
    <w:rsid w:val="005D69BE"/>
    <w:rsid w:val="005D6D17"/>
    <w:rsid w:val="005D7121"/>
    <w:rsid w:val="005D74DD"/>
    <w:rsid w:val="005E2B74"/>
    <w:rsid w:val="005E7F4C"/>
    <w:rsid w:val="005F0E2B"/>
    <w:rsid w:val="005F3B5F"/>
    <w:rsid w:val="005F43DF"/>
    <w:rsid w:val="005F441F"/>
    <w:rsid w:val="005F714A"/>
    <w:rsid w:val="005F7B8C"/>
    <w:rsid w:val="0060216C"/>
    <w:rsid w:val="00607301"/>
    <w:rsid w:val="006073A3"/>
    <w:rsid w:val="006101A6"/>
    <w:rsid w:val="006141BE"/>
    <w:rsid w:val="0061501C"/>
    <w:rsid w:val="006168CA"/>
    <w:rsid w:val="00617EFA"/>
    <w:rsid w:val="00622CFF"/>
    <w:rsid w:val="00623044"/>
    <w:rsid w:val="0062360D"/>
    <w:rsid w:val="00627D01"/>
    <w:rsid w:val="006324C3"/>
    <w:rsid w:val="006344CC"/>
    <w:rsid w:val="00635C5B"/>
    <w:rsid w:val="00636B4B"/>
    <w:rsid w:val="006378B9"/>
    <w:rsid w:val="00641816"/>
    <w:rsid w:val="00644089"/>
    <w:rsid w:val="00645A55"/>
    <w:rsid w:val="00647AF7"/>
    <w:rsid w:val="00650982"/>
    <w:rsid w:val="0065146F"/>
    <w:rsid w:val="006515FE"/>
    <w:rsid w:val="00652A71"/>
    <w:rsid w:val="00654195"/>
    <w:rsid w:val="00654838"/>
    <w:rsid w:val="00654E45"/>
    <w:rsid w:val="006550BA"/>
    <w:rsid w:val="006555E2"/>
    <w:rsid w:val="0065662D"/>
    <w:rsid w:val="00656A5A"/>
    <w:rsid w:val="00660241"/>
    <w:rsid w:val="00663EDE"/>
    <w:rsid w:val="00664DB3"/>
    <w:rsid w:val="00665C3A"/>
    <w:rsid w:val="00667161"/>
    <w:rsid w:val="00670030"/>
    <w:rsid w:val="006717FF"/>
    <w:rsid w:val="00671F87"/>
    <w:rsid w:val="00673CE0"/>
    <w:rsid w:val="0067487C"/>
    <w:rsid w:val="00676C92"/>
    <w:rsid w:val="0068097A"/>
    <w:rsid w:val="00680C18"/>
    <w:rsid w:val="00680CA5"/>
    <w:rsid w:val="00682C4F"/>
    <w:rsid w:val="0068350D"/>
    <w:rsid w:val="006865A1"/>
    <w:rsid w:val="00690CAF"/>
    <w:rsid w:val="00693C07"/>
    <w:rsid w:val="00693D4E"/>
    <w:rsid w:val="00695068"/>
    <w:rsid w:val="00695A21"/>
    <w:rsid w:val="00695AAE"/>
    <w:rsid w:val="00697418"/>
    <w:rsid w:val="006A02AC"/>
    <w:rsid w:val="006A3EDE"/>
    <w:rsid w:val="006A64F8"/>
    <w:rsid w:val="006B1D26"/>
    <w:rsid w:val="006B37E1"/>
    <w:rsid w:val="006B3FC0"/>
    <w:rsid w:val="006B52AF"/>
    <w:rsid w:val="006C413C"/>
    <w:rsid w:val="006C439F"/>
    <w:rsid w:val="006C6F0C"/>
    <w:rsid w:val="006D5754"/>
    <w:rsid w:val="006D5CDA"/>
    <w:rsid w:val="006E0901"/>
    <w:rsid w:val="006E156E"/>
    <w:rsid w:val="006E2BB9"/>
    <w:rsid w:val="006E4770"/>
    <w:rsid w:val="006E5922"/>
    <w:rsid w:val="006E5FD2"/>
    <w:rsid w:val="006F0614"/>
    <w:rsid w:val="006F2C70"/>
    <w:rsid w:val="006F4BD8"/>
    <w:rsid w:val="00704103"/>
    <w:rsid w:val="007062A0"/>
    <w:rsid w:val="00707489"/>
    <w:rsid w:val="007113A2"/>
    <w:rsid w:val="00711760"/>
    <w:rsid w:val="00712C70"/>
    <w:rsid w:val="007178D8"/>
    <w:rsid w:val="00717ED6"/>
    <w:rsid w:val="0072209B"/>
    <w:rsid w:val="007224C9"/>
    <w:rsid w:val="00722722"/>
    <w:rsid w:val="00725DB3"/>
    <w:rsid w:val="00726CA6"/>
    <w:rsid w:val="007272B6"/>
    <w:rsid w:val="007357A8"/>
    <w:rsid w:val="00736FD7"/>
    <w:rsid w:val="00737C12"/>
    <w:rsid w:val="00740A87"/>
    <w:rsid w:val="0074133C"/>
    <w:rsid w:val="00741ADA"/>
    <w:rsid w:val="007473A1"/>
    <w:rsid w:val="00752645"/>
    <w:rsid w:val="00757254"/>
    <w:rsid w:val="00761EC7"/>
    <w:rsid w:val="00762FCF"/>
    <w:rsid w:val="007633F5"/>
    <w:rsid w:val="0076451A"/>
    <w:rsid w:val="00766AE5"/>
    <w:rsid w:val="007708B2"/>
    <w:rsid w:val="00771299"/>
    <w:rsid w:val="007721AA"/>
    <w:rsid w:val="00772342"/>
    <w:rsid w:val="007729F5"/>
    <w:rsid w:val="00775365"/>
    <w:rsid w:val="00775573"/>
    <w:rsid w:val="00780812"/>
    <w:rsid w:val="0078151B"/>
    <w:rsid w:val="00784A47"/>
    <w:rsid w:val="00791D62"/>
    <w:rsid w:val="00793E83"/>
    <w:rsid w:val="007A3A4B"/>
    <w:rsid w:val="007A605F"/>
    <w:rsid w:val="007A7212"/>
    <w:rsid w:val="007B1C44"/>
    <w:rsid w:val="007B302D"/>
    <w:rsid w:val="007B40FE"/>
    <w:rsid w:val="007B4DAA"/>
    <w:rsid w:val="007B6A87"/>
    <w:rsid w:val="007C4420"/>
    <w:rsid w:val="007C4564"/>
    <w:rsid w:val="007C4D78"/>
    <w:rsid w:val="007C59AF"/>
    <w:rsid w:val="007C6F42"/>
    <w:rsid w:val="007C77A3"/>
    <w:rsid w:val="007C77F7"/>
    <w:rsid w:val="007D1BEA"/>
    <w:rsid w:val="007D1CC1"/>
    <w:rsid w:val="007D3439"/>
    <w:rsid w:val="007D6C75"/>
    <w:rsid w:val="007E1E04"/>
    <w:rsid w:val="007E1F0E"/>
    <w:rsid w:val="007E45ED"/>
    <w:rsid w:val="007E537F"/>
    <w:rsid w:val="007E6401"/>
    <w:rsid w:val="007F0A12"/>
    <w:rsid w:val="007F0AF6"/>
    <w:rsid w:val="007F11D5"/>
    <w:rsid w:val="007F5834"/>
    <w:rsid w:val="0080117A"/>
    <w:rsid w:val="00802F28"/>
    <w:rsid w:val="008059DC"/>
    <w:rsid w:val="00815225"/>
    <w:rsid w:val="00816467"/>
    <w:rsid w:val="00817177"/>
    <w:rsid w:val="0082099C"/>
    <w:rsid w:val="00821685"/>
    <w:rsid w:val="008218BC"/>
    <w:rsid w:val="00823697"/>
    <w:rsid w:val="008239FE"/>
    <w:rsid w:val="0082413E"/>
    <w:rsid w:val="00834A65"/>
    <w:rsid w:val="00837D64"/>
    <w:rsid w:val="00841CA9"/>
    <w:rsid w:val="008432F3"/>
    <w:rsid w:val="00851E15"/>
    <w:rsid w:val="0085278D"/>
    <w:rsid w:val="00856BF6"/>
    <w:rsid w:val="00860D28"/>
    <w:rsid w:val="00864958"/>
    <w:rsid w:val="0087009F"/>
    <w:rsid w:val="00871E8C"/>
    <w:rsid w:val="00875E6C"/>
    <w:rsid w:val="00876F8A"/>
    <w:rsid w:val="00883A22"/>
    <w:rsid w:val="00886439"/>
    <w:rsid w:val="0088767E"/>
    <w:rsid w:val="00891691"/>
    <w:rsid w:val="0089211D"/>
    <w:rsid w:val="00892818"/>
    <w:rsid w:val="0089385D"/>
    <w:rsid w:val="00894B34"/>
    <w:rsid w:val="00895B87"/>
    <w:rsid w:val="008A52DE"/>
    <w:rsid w:val="008A6443"/>
    <w:rsid w:val="008B2685"/>
    <w:rsid w:val="008B56C1"/>
    <w:rsid w:val="008B5860"/>
    <w:rsid w:val="008C0008"/>
    <w:rsid w:val="008C5D15"/>
    <w:rsid w:val="008C6758"/>
    <w:rsid w:val="008C7F8D"/>
    <w:rsid w:val="008D1ACB"/>
    <w:rsid w:val="008D500F"/>
    <w:rsid w:val="008D6CCE"/>
    <w:rsid w:val="008E00BA"/>
    <w:rsid w:val="008E1DEA"/>
    <w:rsid w:val="008E256A"/>
    <w:rsid w:val="008E2B78"/>
    <w:rsid w:val="008E38D7"/>
    <w:rsid w:val="008F2988"/>
    <w:rsid w:val="008F5158"/>
    <w:rsid w:val="008F633A"/>
    <w:rsid w:val="00904346"/>
    <w:rsid w:val="009043E5"/>
    <w:rsid w:val="00905BFF"/>
    <w:rsid w:val="00910886"/>
    <w:rsid w:val="00912ADA"/>
    <w:rsid w:val="0091477E"/>
    <w:rsid w:val="00914DA7"/>
    <w:rsid w:val="009154D9"/>
    <w:rsid w:val="009155D4"/>
    <w:rsid w:val="00920173"/>
    <w:rsid w:val="00920D92"/>
    <w:rsid w:val="0092397C"/>
    <w:rsid w:val="00924A3A"/>
    <w:rsid w:val="00927944"/>
    <w:rsid w:val="009279CF"/>
    <w:rsid w:val="00927D2C"/>
    <w:rsid w:val="00931D16"/>
    <w:rsid w:val="00932287"/>
    <w:rsid w:val="00933B0D"/>
    <w:rsid w:val="009357EA"/>
    <w:rsid w:val="00936AA9"/>
    <w:rsid w:val="00937940"/>
    <w:rsid w:val="009402E7"/>
    <w:rsid w:val="00940E0C"/>
    <w:rsid w:val="00942195"/>
    <w:rsid w:val="00944274"/>
    <w:rsid w:val="00946623"/>
    <w:rsid w:val="00952B04"/>
    <w:rsid w:val="00954AE7"/>
    <w:rsid w:val="00956E89"/>
    <w:rsid w:val="00956FA3"/>
    <w:rsid w:val="00960D37"/>
    <w:rsid w:val="00960EC5"/>
    <w:rsid w:val="00964F26"/>
    <w:rsid w:val="00972F62"/>
    <w:rsid w:val="0097407D"/>
    <w:rsid w:val="00976EB4"/>
    <w:rsid w:val="00982D8B"/>
    <w:rsid w:val="00983189"/>
    <w:rsid w:val="009845FD"/>
    <w:rsid w:val="009848FB"/>
    <w:rsid w:val="009903E3"/>
    <w:rsid w:val="00990CB8"/>
    <w:rsid w:val="00993BA0"/>
    <w:rsid w:val="009961AF"/>
    <w:rsid w:val="009A351D"/>
    <w:rsid w:val="009A5C7A"/>
    <w:rsid w:val="009B02E9"/>
    <w:rsid w:val="009B17B2"/>
    <w:rsid w:val="009B51EC"/>
    <w:rsid w:val="009B7025"/>
    <w:rsid w:val="009C00C4"/>
    <w:rsid w:val="009C22BD"/>
    <w:rsid w:val="009C3BC2"/>
    <w:rsid w:val="009C40F2"/>
    <w:rsid w:val="009C6B66"/>
    <w:rsid w:val="009C745F"/>
    <w:rsid w:val="009C7EE1"/>
    <w:rsid w:val="009D022A"/>
    <w:rsid w:val="009D0F77"/>
    <w:rsid w:val="009D2F2B"/>
    <w:rsid w:val="009D3C73"/>
    <w:rsid w:val="009D615E"/>
    <w:rsid w:val="009D74B1"/>
    <w:rsid w:val="009E0616"/>
    <w:rsid w:val="009E5BBF"/>
    <w:rsid w:val="009F3BD3"/>
    <w:rsid w:val="009F4D97"/>
    <w:rsid w:val="009F5D26"/>
    <w:rsid w:val="009F641B"/>
    <w:rsid w:val="009F6868"/>
    <w:rsid w:val="00A00C52"/>
    <w:rsid w:val="00A02C7F"/>
    <w:rsid w:val="00A02D7C"/>
    <w:rsid w:val="00A04839"/>
    <w:rsid w:val="00A10F12"/>
    <w:rsid w:val="00A13651"/>
    <w:rsid w:val="00A144A9"/>
    <w:rsid w:val="00A15EDE"/>
    <w:rsid w:val="00A1720F"/>
    <w:rsid w:val="00A20D2E"/>
    <w:rsid w:val="00A23E7C"/>
    <w:rsid w:val="00A242C0"/>
    <w:rsid w:val="00A24B99"/>
    <w:rsid w:val="00A24FC2"/>
    <w:rsid w:val="00A26108"/>
    <w:rsid w:val="00A26582"/>
    <w:rsid w:val="00A269CF"/>
    <w:rsid w:val="00A2724E"/>
    <w:rsid w:val="00A27920"/>
    <w:rsid w:val="00A3300D"/>
    <w:rsid w:val="00A36750"/>
    <w:rsid w:val="00A3710D"/>
    <w:rsid w:val="00A40A81"/>
    <w:rsid w:val="00A443B6"/>
    <w:rsid w:val="00A44BBC"/>
    <w:rsid w:val="00A454F4"/>
    <w:rsid w:val="00A46A2F"/>
    <w:rsid w:val="00A479C5"/>
    <w:rsid w:val="00A502C6"/>
    <w:rsid w:val="00A63843"/>
    <w:rsid w:val="00A66AEB"/>
    <w:rsid w:val="00A67883"/>
    <w:rsid w:val="00A67A4F"/>
    <w:rsid w:val="00A70C28"/>
    <w:rsid w:val="00A70E45"/>
    <w:rsid w:val="00A72380"/>
    <w:rsid w:val="00A7444D"/>
    <w:rsid w:val="00A816AB"/>
    <w:rsid w:val="00A84088"/>
    <w:rsid w:val="00A86429"/>
    <w:rsid w:val="00A91C42"/>
    <w:rsid w:val="00A93EBA"/>
    <w:rsid w:val="00A94F81"/>
    <w:rsid w:val="00A95430"/>
    <w:rsid w:val="00A95D9C"/>
    <w:rsid w:val="00AA034D"/>
    <w:rsid w:val="00AA22F6"/>
    <w:rsid w:val="00AA2710"/>
    <w:rsid w:val="00AA2C2E"/>
    <w:rsid w:val="00AA39B0"/>
    <w:rsid w:val="00AA5072"/>
    <w:rsid w:val="00AB16C7"/>
    <w:rsid w:val="00AB1C8E"/>
    <w:rsid w:val="00AB256C"/>
    <w:rsid w:val="00AB5743"/>
    <w:rsid w:val="00AB61DC"/>
    <w:rsid w:val="00AB67E7"/>
    <w:rsid w:val="00AB6922"/>
    <w:rsid w:val="00AC046B"/>
    <w:rsid w:val="00AC0C73"/>
    <w:rsid w:val="00AC2B0E"/>
    <w:rsid w:val="00AC42D9"/>
    <w:rsid w:val="00AC51EB"/>
    <w:rsid w:val="00AC7AF9"/>
    <w:rsid w:val="00AD0AD0"/>
    <w:rsid w:val="00AD0B3B"/>
    <w:rsid w:val="00AD0FC8"/>
    <w:rsid w:val="00AD174C"/>
    <w:rsid w:val="00AD39B5"/>
    <w:rsid w:val="00AD3B47"/>
    <w:rsid w:val="00AD532B"/>
    <w:rsid w:val="00AD7308"/>
    <w:rsid w:val="00AD7679"/>
    <w:rsid w:val="00AE7A93"/>
    <w:rsid w:val="00AF05FE"/>
    <w:rsid w:val="00AF2F85"/>
    <w:rsid w:val="00AF333C"/>
    <w:rsid w:val="00AF3A0D"/>
    <w:rsid w:val="00AF3B78"/>
    <w:rsid w:val="00AF3EFD"/>
    <w:rsid w:val="00AF5D2D"/>
    <w:rsid w:val="00AF72AC"/>
    <w:rsid w:val="00B00A2B"/>
    <w:rsid w:val="00B01E88"/>
    <w:rsid w:val="00B04209"/>
    <w:rsid w:val="00B04E51"/>
    <w:rsid w:val="00B057A5"/>
    <w:rsid w:val="00B0600E"/>
    <w:rsid w:val="00B068B0"/>
    <w:rsid w:val="00B07DBD"/>
    <w:rsid w:val="00B10F83"/>
    <w:rsid w:val="00B12EF2"/>
    <w:rsid w:val="00B13638"/>
    <w:rsid w:val="00B13FA3"/>
    <w:rsid w:val="00B143F4"/>
    <w:rsid w:val="00B15C7E"/>
    <w:rsid w:val="00B20CB4"/>
    <w:rsid w:val="00B20DB3"/>
    <w:rsid w:val="00B2188B"/>
    <w:rsid w:val="00B25612"/>
    <w:rsid w:val="00B315AA"/>
    <w:rsid w:val="00B334AF"/>
    <w:rsid w:val="00B35539"/>
    <w:rsid w:val="00B378A1"/>
    <w:rsid w:val="00B40372"/>
    <w:rsid w:val="00B410C9"/>
    <w:rsid w:val="00B424F9"/>
    <w:rsid w:val="00B45263"/>
    <w:rsid w:val="00B45F9D"/>
    <w:rsid w:val="00B50D1E"/>
    <w:rsid w:val="00B542E5"/>
    <w:rsid w:val="00B57425"/>
    <w:rsid w:val="00B576FC"/>
    <w:rsid w:val="00B60714"/>
    <w:rsid w:val="00B63197"/>
    <w:rsid w:val="00B64304"/>
    <w:rsid w:val="00B64F4E"/>
    <w:rsid w:val="00B64FC3"/>
    <w:rsid w:val="00B72E6F"/>
    <w:rsid w:val="00B7397E"/>
    <w:rsid w:val="00B748B7"/>
    <w:rsid w:val="00B8237D"/>
    <w:rsid w:val="00B87116"/>
    <w:rsid w:val="00B8757A"/>
    <w:rsid w:val="00B87981"/>
    <w:rsid w:val="00B87EF6"/>
    <w:rsid w:val="00B9040D"/>
    <w:rsid w:val="00BA234B"/>
    <w:rsid w:val="00BA302B"/>
    <w:rsid w:val="00BA3993"/>
    <w:rsid w:val="00BA4F2F"/>
    <w:rsid w:val="00BA59A5"/>
    <w:rsid w:val="00BA7277"/>
    <w:rsid w:val="00BB056C"/>
    <w:rsid w:val="00BB48F1"/>
    <w:rsid w:val="00BB5360"/>
    <w:rsid w:val="00BB555D"/>
    <w:rsid w:val="00BB5AFF"/>
    <w:rsid w:val="00BB6483"/>
    <w:rsid w:val="00BB7984"/>
    <w:rsid w:val="00BC1217"/>
    <w:rsid w:val="00BC48F7"/>
    <w:rsid w:val="00BC58BE"/>
    <w:rsid w:val="00BC6B7E"/>
    <w:rsid w:val="00BD248F"/>
    <w:rsid w:val="00BD381D"/>
    <w:rsid w:val="00BD462F"/>
    <w:rsid w:val="00BD588E"/>
    <w:rsid w:val="00BD73D5"/>
    <w:rsid w:val="00BE23B8"/>
    <w:rsid w:val="00BE25A3"/>
    <w:rsid w:val="00BE2FF0"/>
    <w:rsid w:val="00BE3081"/>
    <w:rsid w:val="00BE36AA"/>
    <w:rsid w:val="00BE40CA"/>
    <w:rsid w:val="00BE4B87"/>
    <w:rsid w:val="00BE7BFD"/>
    <w:rsid w:val="00BE7ED6"/>
    <w:rsid w:val="00BF0563"/>
    <w:rsid w:val="00BF133D"/>
    <w:rsid w:val="00BF1503"/>
    <w:rsid w:val="00BF3F71"/>
    <w:rsid w:val="00BF64BC"/>
    <w:rsid w:val="00BF7F0C"/>
    <w:rsid w:val="00C0296E"/>
    <w:rsid w:val="00C02C58"/>
    <w:rsid w:val="00C05C8C"/>
    <w:rsid w:val="00C07E69"/>
    <w:rsid w:val="00C15D4C"/>
    <w:rsid w:val="00C16315"/>
    <w:rsid w:val="00C207DB"/>
    <w:rsid w:val="00C22A8B"/>
    <w:rsid w:val="00C22B55"/>
    <w:rsid w:val="00C2435E"/>
    <w:rsid w:val="00C303C0"/>
    <w:rsid w:val="00C31F02"/>
    <w:rsid w:val="00C328E9"/>
    <w:rsid w:val="00C33025"/>
    <w:rsid w:val="00C346AE"/>
    <w:rsid w:val="00C36916"/>
    <w:rsid w:val="00C37DD7"/>
    <w:rsid w:val="00C37E93"/>
    <w:rsid w:val="00C41E19"/>
    <w:rsid w:val="00C44982"/>
    <w:rsid w:val="00C46534"/>
    <w:rsid w:val="00C47F05"/>
    <w:rsid w:val="00C5137E"/>
    <w:rsid w:val="00C5226D"/>
    <w:rsid w:val="00C5568B"/>
    <w:rsid w:val="00C56158"/>
    <w:rsid w:val="00C56650"/>
    <w:rsid w:val="00C576C8"/>
    <w:rsid w:val="00C613FE"/>
    <w:rsid w:val="00C62CFD"/>
    <w:rsid w:val="00C632C5"/>
    <w:rsid w:val="00C63412"/>
    <w:rsid w:val="00C64A6C"/>
    <w:rsid w:val="00C655D1"/>
    <w:rsid w:val="00C70522"/>
    <w:rsid w:val="00C7256B"/>
    <w:rsid w:val="00C74E1E"/>
    <w:rsid w:val="00C7578F"/>
    <w:rsid w:val="00C7744E"/>
    <w:rsid w:val="00C82827"/>
    <w:rsid w:val="00C84FB8"/>
    <w:rsid w:val="00C8711D"/>
    <w:rsid w:val="00C91997"/>
    <w:rsid w:val="00C92FD9"/>
    <w:rsid w:val="00C9339F"/>
    <w:rsid w:val="00C937F9"/>
    <w:rsid w:val="00C97A5D"/>
    <w:rsid w:val="00C97CF3"/>
    <w:rsid w:val="00CA158E"/>
    <w:rsid w:val="00CA2566"/>
    <w:rsid w:val="00CA27E6"/>
    <w:rsid w:val="00CA31F9"/>
    <w:rsid w:val="00CA384E"/>
    <w:rsid w:val="00CA4F29"/>
    <w:rsid w:val="00CA636C"/>
    <w:rsid w:val="00CB1F45"/>
    <w:rsid w:val="00CB241C"/>
    <w:rsid w:val="00CB3C80"/>
    <w:rsid w:val="00CB71EB"/>
    <w:rsid w:val="00CB75EE"/>
    <w:rsid w:val="00CC2281"/>
    <w:rsid w:val="00CC2A42"/>
    <w:rsid w:val="00CC2C57"/>
    <w:rsid w:val="00CC5000"/>
    <w:rsid w:val="00CC540F"/>
    <w:rsid w:val="00CC541D"/>
    <w:rsid w:val="00CC690C"/>
    <w:rsid w:val="00CD04CB"/>
    <w:rsid w:val="00CD13A8"/>
    <w:rsid w:val="00CD2254"/>
    <w:rsid w:val="00CD5B71"/>
    <w:rsid w:val="00CD6794"/>
    <w:rsid w:val="00CE5F37"/>
    <w:rsid w:val="00CE7729"/>
    <w:rsid w:val="00CF14EF"/>
    <w:rsid w:val="00CF4A37"/>
    <w:rsid w:val="00CF6BBF"/>
    <w:rsid w:val="00CF6E8F"/>
    <w:rsid w:val="00D13C69"/>
    <w:rsid w:val="00D13FD6"/>
    <w:rsid w:val="00D14315"/>
    <w:rsid w:val="00D14C0B"/>
    <w:rsid w:val="00D17824"/>
    <w:rsid w:val="00D17C6E"/>
    <w:rsid w:val="00D2295B"/>
    <w:rsid w:val="00D24647"/>
    <w:rsid w:val="00D263FC"/>
    <w:rsid w:val="00D26520"/>
    <w:rsid w:val="00D309D0"/>
    <w:rsid w:val="00D315FD"/>
    <w:rsid w:val="00D33E80"/>
    <w:rsid w:val="00D34A1C"/>
    <w:rsid w:val="00D34A28"/>
    <w:rsid w:val="00D37F0D"/>
    <w:rsid w:val="00D42AF7"/>
    <w:rsid w:val="00D4354C"/>
    <w:rsid w:val="00D44910"/>
    <w:rsid w:val="00D44AFB"/>
    <w:rsid w:val="00D45177"/>
    <w:rsid w:val="00D465A2"/>
    <w:rsid w:val="00D47028"/>
    <w:rsid w:val="00D51BFC"/>
    <w:rsid w:val="00D52D35"/>
    <w:rsid w:val="00D60DA7"/>
    <w:rsid w:val="00D6558C"/>
    <w:rsid w:val="00D6612A"/>
    <w:rsid w:val="00D71A74"/>
    <w:rsid w:val="00D71E14"/>
    <w:rsid w:val="00D72E5F"/>
    <w:rsid w:val="00D74397"/>
    <w:rsid w:val="00D75CBD"/>
    <w:rsid w:val="00D76660"/>
    <w:rsid w:val="00D908C8"/>
    <w:rsid w:val="00D908DA"/>
    <w:rsid w:val="00D954D1"/>
    <w:rsid w:val="00D9566C"/>
    <w:rsid w:val="00D9587C"/>
    <w:rsid w:val="00D95C17"/>
    <w:rsid w:val="00D971E3"/>
    <w:rsid w:val="00DA0AA3"/>
    <w:rsid w:val="00DA192D"/>
    <w:rsid w:val="00DA1C76"/>
    <w:rsid w:val="00DA6E66"/>
    <w:rsid w:val="00DB6402"/>
    <w:rsid w:val="00DB6467"/>
    <w:rsid w:val="00DB6A3A"/>
    <w:rsid w:val="00DB761C"/>
    <w:rsid w:val="00DC18E6"/>
    <w:rsid w:val="00DC2760"/>
    <w:rsid w:val="00DC30B3"/>
    <w:rsid w:val="00DC4D1B"/>
    <w:rsid w:val="00DC673B"/>
    <w:rsid w:val="00DC695C"/>
    <w:rsid w:val="00DC7251"/>
    <w:rsid w:val="00DC775B"/>
    <w:rsid w:val="00DD0BF2"/>
    <w:rsid w:val="00DD2EF4"/>
    <w:rsid w:val="00DD522A"/>
    <w:rsid w:val="00DE2320"/>
    <w:rsid w:val="00DE52EE"/>
    <w:rsid w:val="00DE5604"/>
    <w:rsid w:val="00DE6DE5"/>
    <w:rsid w:val="00DF06D9"/>
    <w:rsid w:val="00DF1F83"/>
    <w:rsid w:val="00DF31A4"/>
    <w:rsid w:val="00DF3BB0"/>
    <w:rsid w:val="00DF5BE2"/>
    <w:rsid w:val="00DF5F1A"/>
    <w:rsid w:val="00DF7D55"/>
    <w:rsid w:val="00E059B3"/>
    <w:rsid w:val="00E07250"/>
    <w:rsid w:val="00E106CB"/>
    <w:rsid w:val="00E10C09"/>
    <w:rsid w:val="00E112CC"/>
    <w:rsid w:val="00E12EF8"/>
    <w:rsid w:val="00E1518A"/>
    <w:rsid w:val="00E15CFA"/>
    <w:rsid w:val="00E173E1"/>
    <w:rsid w:val="00E174CD"/>
    <w:rsid w:val="00E20B34"/>
    <w:rsid w:val="00E213FF"/>
    <w:rsid w:val="00E21D92"/>
    <w:rsid w:val="00E24E06"/>
    <w:rsid w:val="00E26043"/>
    <w:rsid w:val="00E31327"/>
    <w:rsid w:val="00E3410F"/>
    <w:rsid w:val="00E348F6"/>
    <w:rsid w:val="00E35384"/>
    <w:rsid w:val="00E41ADD"/>
    <w:rsid w:val="00E447F6"/>
    <w:rsid w:val="00E44E8C"/>
    <w:rsid w:val="00E464EC"/>
    <w:rsid w:val="00E46BF4"/>
    <w:rsid w:val="00E473E7"/>
    <w:rsid w:val="00E47514"/>
    <w:rsid w:val="00E50A15"/>
    <w:rsid w:val="00E533F4"/>
    <w:rsid w:val="00E55481"/>
    <w:rsid w:val="00E57DE7"/>
    <w:rsid w:val="00E64490"/>
    <w:rsid w:val="00E64809"/>
    <w:rsid w:val="00E66E63"/>
    <w:rsid w:val="00E70053"/>
    <w:rsid w:val="00E71635"/>
    <w:rsid w:val="00E72ADA"/>
    <w:rsid w:val="00E745CC"/>
    <w:rsid w:val="00E758C6"/>
    <w:rsid w:val="00E8209C"/>
    <w:rsid w:val="00E846B9"/>
    <w:rsid w:val="00E846CA"/>
    <w:rsid w:val="00E86EAE"/>
    <w:rsid w:val="00E875D8"/>
    <w:rsid w:val="00E90B95"/>
    <w:rsid w:val="00E913C7"/>
    <w:rsid w:val="00E917AA"/>
    <w:rsid w:val="00E928A0"/>
    <w:rsid w:val="00E93ABD"/>
    <w:rsid w:val="00E93CDB"/>
    <w:rsid w:val="00E9449F"/>
    <w:rsid w:val="00E95A92"/>
    <w:rsid w:val="00E96484"/>
    <w:rsid w:val="00E96B5C"/>
    <w:rsid w:val="00EA2BCD"/>
    <w:rsid w:val="00EA2F8C"/>
    <w:rsid w:val="00EA4533"/>
    <w:rsid w:val="00EA752A"/>
    <w:rsid w:val="00EB00D0"/>
    <w:rsid w:val="00EB29F1"/>
    <w:rsid w:val="00EC529C"/>
    <w:rsid w:val="00ED0FBD"/>
    <w:rsid w:val="00ED61D5"/>
    <w:rsid w:val="00EE18DD"/>
    <w:rsid w:val="00EF2034"/>
    <w:rsid w:val="00EF2DFA"/>
    <w:rsid w:val="00EF49DD"/>
    <w:rsid w:val="00EF6BFF"/>
    <w:rsid w:val="00F0085F"/>
    <w:rsid w:val="00F00B62"/>
    <w:rsid w:val="00F00EDF"/>
    <w:rsid w:val="00F03189"/>
    <w:rsid w:val="00F05545"/>
    <w:rsid w:val="00F06EDB"/>
    <w:rsid w:val="00F07052"/>
    <w:rsid w:val="00F1115A"/>
    <w:rsid w:val="00F1154D"/>
    <w:rsid w:val="00F13CF4"/>
    <w:rsid w:val="00F15A3B"/>
    <w:rsid w:val="00F1606A"/>
    <w:rsid w:val="00F16873"/>
    <w:rsid w:val="00F20D4F"/>
    <w:rsid w:val="00F2116D"/>
    <w:rsid w:val="00F21DAE"/>
    <w:rsid w:val="00F2209D"/>
    <w:rsid w:val="00F25876"/>
    <w:rsid w:val="00F262F3"/>
    <w:rsid w:val="00F273BE"/>
    <w:rsid w:val="00F27E59"/>
    <w:rsid w:val="00F3093D"/>
    <w:rsid w:val="00F3395F"/>
    <w:rsid w:val="00F34A02"/>
    <w:rsid w:val="00F34C06"/>
    <w:rsid w:val="00F34FE4"/>
    <w:rsid w:val="00F353B9"/>
    <w:rsid w:val="00F373F5"/>
    <w:rsid w:val="00F40644"/>
    <w:rsid w:val="00F406F0"/>
    <w:rsid w:val="00F42961"/>
    <w:rsid w:val="00F46859"/>
    <w:rsid w:val="00F47EF9"/>
    <w:rsid w:val="00F5090A"/>
    <w:rsid w:val="00F53EB2"/>
    <w:rsid w:val="00F567DB"/>
    <w:rsid w:val="00F613C0"/>
    <w:rsid w:val="00F61DC3"/>
    <w:rsid w:val="00F70380"/>
    <w:rsid w:val="00F708C9"/>
    <w:rsid w:val="00F71859"/>
    <w:rsid w:val="00F71B05"/>
    <w:rsid w:val="00F73660"/>
    <w:rsid w:val="00F770D4"/>
    <w:rsid w:val="00F77A26"/>
    <w:rsid w:val="00F82F3D"/>
    <w:rsid w:val="00F831AB"/>
    <w:rsid w:val="00F858C0"/>
    <w:rsid w:val="00F86087"/>
    <w:rsid w:val="00F87F1F"/>
    <w:rsid w:val="00F91D64"/>
    <w:rsid w:val="00F93FF7"/>
    <w:rsid w:val="00F96DA9"/>
    <w:rsid w:val="00FA0B01"/>
    <w:rsid w:val="00FA17B4"/>
    <w:rsid w:val="00FA3E06"/>
    <w:rsid w:val="00FA6089"/>
    <w:rsid w:val="00FA6F99"/>
    <w:rsid w:val="00FA7ECA"/>
    <w:rsid w:val="00FB1C14"/>
    <w:rsid w:val="00FB1F53"/>
    <w:rsid w:val="00FB3213"/>
    <w:rsid w:val="00FB6C18"/>
    <w:rsid w:val="00FB7498"/>
    <w:rsid w:val="00FC1927"/>
    <w:rsid w:val="00FC2455"/>
    <w:rsid w:val="00FC45D1"/>
    <w:rsid w:val="00FC4FDF"/>
    <w:rsid w:val="00FC623E"/>
    <w:rsid w:val="00FC6475"/>
    <w:rsid w:val="00FC65F7"/>
    <w:rsid w:val="00FC66B2"/>
    <w:rsid w:val="00FC6B70"/>
    <w:rsid w:val="00FD17EE"/>
    <w:rsid w:val="00FD2786"/>
    <w:rsid w:val="00FD3A85"/>
    <w:rsid w:val="00FD3F7F"/>
    <w:rsid w:val="00FD72CF"/>
    <w:rsid w:val="00FD7B95"/>
    <w:rsid w:val="00FD7CBF"/>
    <w:rsid w:val="00FE0529"/>
    <w:rsid w:val="00FE1ED4"/>
    <w:rsid w:val="00FF00BC"/>
    <w:rsid w:val="00FF1790"/>
    <w:rsid w:val="00FF2DD1"/>
    <w:rsid w:val="00FF2DF5"/>
    <w:rsid w:val="00FF3AEC"/>
    <w:rsid w:val="00FF3E73"/>
    <w:rsid w:val="00FF4B53"/>
    <w:rsid w:val="00FF51AF"/>
    <w:rsid w:val="00FF61E1"/>
    <w:rsid w:val="00FF653E"/>
    <w:rsid w:val="00FF6974"/>
    <w:rsid w:val="00FF6B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301B2"/>
  <w15:docId w15:val="{021F2695-3618-4194-96C7-B19C2A0C5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23628"/>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223628"/>
    <w:rPr>
      <w:rFonts w:ascii="Cambria" w:eastAsia="Times New Roman" w:hAnsi="Cambria" w:cs="Times New Roman"/>
      <w:b/>
      <w:bCs/>
      <w:kern w:val="28"/>
      <w:sz w:val="32"/>
      <w:szCs w:val="32"/>
    </w:rPr>
  </w:style>
  <w:style w:type="table" w:styleId="TableGrid">
    <w:name w:val="Table Grid"/>
    <w:basedOn w:val="TableNormal"/>
    <w:uiPriority w:val="59"/>
    <w:rsid w:val="00223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4B53"/>
    <w:rPr>
      <w:color w:val="0563C1"/>
      <w:u w:val="single"/>
    </w:rPr>
  </w:style>
  <w:style w:type="paragraph" w:styleId="HTMLPreformatted">
    <w:name w:val="HTML Preformatted"/>
    <w:basedOn w:val="Normal"/>
    <w:link w:val="HTMLPreformattedChar"/>
    <w:uiPriority w:val="99"/>
    <w:semiHidden/>
    <w:unhideWhenUsed/>
    <w:rsid w:val="0051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51611F"/>
    <w:rPr>
      <w:rFonts w:ascii="Courier New" w:eastAsia="Times New Roman" w:hAnsi="Courier New" w:cs="Courier New"/>
    </w:rPr>
  </w:style>
  <w:style w:type="character" w:customStyle="1" w:styleId="start-tag">
    <w:name w:val="start-tag"/>
    <w:rsid w:val="0051611F"/>
  </w:style>
  <w:style w:type="character" w:customStyle="1" w:styleId="attribute-name">
    <w:name w:val="attribute-name"/>
    <w:rsid w:val="0051611F"/>
  </w:style>
  <w:style w:type="character" w:styleId="FollowedHyperlink">
    <w:name w:val="FollowedHyperlink"/>
    <w:uiPriority w:val="99"/>
    <w:semiHidden/>
    <w:unhideWhenUsed/>
    <w:rsid w:val="0062360D"/>
    <w:rPr>
      <w:color w:val="800080"/>
      <w:u w:val="single"/>
    </w:rPr>
  </w:style>
  <w:style w:type="paragraph" w:styleId="ListParagraph">
    <w:name w:val="List Paragraph"/>
    <w:basedOn w:val="Normal"/>
    <w:uiPriority w:val="34"/>
    <w:qFormat/>
    <w:rsid w:val="003136B3"/>
    <w:pPr>
      <w:ind w:left="720"/>
    </w:pPr>
    <w:rPr>
      <w:rFonts w:cs="Calibri"/>
    </w:rPr>
  </w:style>
  <w:style w:type="paragraph" w:styleId="Header">
    <w:name w:val="header"/>
    <w:basedOn w:val="Normal"/>
    <w:link w:val="HeaderChar"/>
    <w:uiPriority w:val="99"/>
    <w:unhideWhenUsed/>
    <w:rsid w:val="00CB1F45"/>
    <w:pPr>
      <w:tabs>
        <w:tab w:val="center" w:pos="4680"/>
        <w:tab w:val="right" w:pos="9360"/>
      </w:tabs>
    </w:pPr>
  </w:style>
  <w:style w:type="character" w:customStyle="1" w:styleId="HeaderChar">
    <w:name w:val="Header Char"/>
    <w:link w:val="Header"/>
    <w:uiPriority w:val="99"/>
    <w:rsid w:val="00CB1F45"/>
    <w:rPr>
      <w:sz w:val="22"/>
      <w:szCs w:val="22"/>
    </w:rPr>
  </w:style>
  <w:style w:type="paragraph" w:styleId="Footer">
    <w:name w:val="footer"/>
    <w:basedOn w:val="Normal"/>
    <w:link w:val="FooterChar"/>
    <w:uiPriority w:val="99"/>
    <w:unhideWhenUsed/>
    <w:rsid w:val="00CB1F45"/>
    <w:pPr>
      <w:tabs>
        <w:tab w:val="center" w:pos="4680"/>
        <w:tab w:val="right" w:pos="9360"/>
      </w:tabs>
    </w:pPr>
  </w:style>
  <w:style w:type="character" w:customStyle="1" w:styleId="FooterChar">
    <w:name w:val="Footer Char"/>
    <w:link w:val="Footer"/>
    <w:uiPriority w:val="99"/>
    <w:rsid w:val="00CB1F45"/>
    <w:rPr>
      <w:sz w:val="22"/>
      <w:szCs w:val="22"/>
    </w:rPr>
  </w:style>
  <w:style w:type="paragraph" w:styleId="NormalWeb">
    <w:name w:val="Normal (Web)"/>
    <w:basedOn w:val="Normal"/>
    <w:uiPriority w:val="99"/>
    <w:rsid w:val="00472974"/>
    <w:pPr>
      <w:spacing w:before="100" w:beforeAutospacing="1" w:after="100" w:afterAutospacing="1"/>
    </w:pPr>
    <w:rPr>
      <w:rFonts w:eastAsia="Times New Roman" w:cs="Calibri"/>
    </w:rPr>
  </w:style>
  <w:style w:type="character" w:styleId="Strong">
    <w:name w:val="Strong"/>
    <w:qFormat/>
    <w:rsid w:val="0047297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5712089">
      <w:bodyDiv w:val="1"/>
      <w:marLeft w:val="0"/>
      <w:marRight w:val="0"/>
      <w:marTop w:val="0"/>
      <w:marBottom w:val="0"/>
      <w:divBdr>
        <w:top w:val="none" w:sz="0" w:space="0" w:color="auto"/>
        <w:left w:val="none" w:sz="0" w:space="0" w:color="auto"/>
        <w:bottom w:val="none" w:sz="0" w:space="0" w:color="auto"/>
        <w:right w:val="none" w:sz="0" w:space="0" w:color="auto"/>
      </w:divBdr>
    </w:div>
    <w:div w:id="399720121">
      <w:bodyDiv w:val="1"/>
      <w:marLeft w:val="0"/>
      <w:marRight w:val="0"/>
      <w:marTop w:val="0"/>
      <w:marBottom w:val="0"/>
      <w:divBdr>
        <w:top w:val="none" w:sz="0" w:space="0" w:color="auto"/>
        <w:left w:val="none" w:sz="0" w:space="0" w:color="auto"/>
        <w:bottom w:val="none" w:sz="0" w:space="0" w:color="auto"/>
        <w:right w:val="none" w:sz="0" w:space="0" w:color="auto"/>
      </w:divBdr>
    </w:div>
    <w:div w:id="410350538">
      <w:bodyDiv w:val="1"/>
      <w:marLeft w:val="0"/>
      <w:marRight w:val="0"/>
      <w:marTop w:val="0"/>
      <w:marBottom w:val="0"/>
      <w:divBdr>
        <w:top w:val="none" w:sz="0" w:space="0" w:color="auto"/>
        <w:left w:val="none" w:sz="0" w:space="0" w:color="auto"/>
        <w:bottom w:val="none" w:sz="0" w:space="0" w:color="auto"/>
        <w:right w:val="none" w:sz="0" w:space="0" w:color="auto"/>
      </w:divBdr>
    </w:div>
    <w:div w:id="418067861">
      <w:bodyDiv w:val="1"/>
      <w:marLeft w:val="0"/>
      <w:marRight w:val="0"/>
      <w:marTop w:val="0"/>
      <w:marBottom w:val="0"/>
      <w:divBdr>
        <w:top w:val="none" w:sz="0" w:space="0" w:color="auto"/>
        <w:left w:val="none" w:sz="0" w:space="0" w:color="auto"/>
        <w:bottom w:val="none" w:sz="0" w:space="0" w:color="auto"/>
        <w:right w:val="none" w:sz="0" w:space="0" w:color="auto"/>
      </w:divBdr>
    </w:div>
    <w:div w:id="588852337">
      <w:bodyDiv w:val="1"/>
      <w:marLeft w:val="0"/>
      <w:marRight w:val="0"/>
      <w:marTop w:val="0"/>
      <w:marBottom w:val="0"/>
      <w:divBdr>
        <w:top w:val="none" w:sz="0" w:space="0" w:color="auto"/>
        <w:left w:val="none" w:sz="0" w:space="0" w:color="auto"/>
        <w:bottom w:val="none" w:sz="0" w:space="0" w:color="auto"/>
        <w:right w:val="none" w:sz="0" w:space="0" w:color="auto"/>
      </w:divBdr>
    </w:div>
    <w:div w:id="599683583">
      <w:bodyDiv w:val="1"/>
      <w:marLeft w:val="0"/>
      <w:marRight w:val="0"/>
      <w:marTop w:val="0"/>
      <w:marBottom w:val="0"/>
      <w:divBdr>
        <w:top w:val="none" w:sz="0" w:space="0" w:color="auto"/>
        <w:left w:val="none" w:sz="0" w:space="0" w:color="auto"/>
        <w:bottom w:val="none" w:sz="0" w:space="0" w:color="auto"/>
        <w:right w:val="none" w:sz="0" w:space="0" w:color="auto"/>
      </w:divBdr>
    </w:div>
    <w:div w:id="635181480">
      <w:bodyDiv w:val="1"/>
      <w:marLeft w:val="0"/>
      <w:marRight w:val="0"/>
      <w:marTop w:val="0"/>
      <w:marBottom w:val="0"/>
      <w:divBdr>
        <w:top w:val="none" w:sz="0" w:space="0" w:color="auto"/>
        <w:left w:val="none" w:sz="0" w:space="0" w:color="auto"/>
        <w:bottom w:val="none" w:sz="0" w:space="0" w:color="auto"/>
        <w:right w:val="none" w:sz="0" w:space="0" w:color="auto"/>
      </w:divBdr>
    </w:div>
    <w:div w:id="651757783">
      <w:bodyDiv w:val="1"/>
      <w:marLeft w:val="0"/>
      <w:marRight w:val="0"/>
      <w:marTop w:val="0"/>
      <w:marBottom w:val="0"/>
      <w:divBdr>
        <w:top w:val="none" w:sz="0" w:space="0" w:color="auto"/>
        <w:left w:val="none" w:sz="0" w:space="0" w:color="auto"/>
        <w:bottom w:val="none" w:sz="0" w:space="0" w:color="auto"/>
        <w:right w:val="none" w:sz="0" w:space="0" w:color="auto"/>
      </w:divBdr>
    </w:div>
    <w:div w:id="657150126">
      <w:bodyDiv w:val="1"/>
      <w:marLeft w:val="0"/>
      <w:marRight w:val="0"/>
      <w:marTop w:val="0"/>
      <w:marBottom w:val="0"/>
      <w:divBdr>
        <w:top w:val="none" w:sz="0" w:space="0" w:color="auto"/>
        <w:left w:val="none" w:sz="0" w:space="0" w:color="auto"/>
        <w:bottom w:val="none" w:sz="0" w:space="0" w:color="auto"/>
        <w:right w:val="none" w:sz="0" w:space="0" w:color="auto"/>
      </w:divBdr>
    </w:div>
    <w:div w:id="745612984">
      <w:bodyDiv w:val="1"/>
      <w:marLeft w:val="0"/>
      <w:marRight w:val="0"/>
      <w:marTop w:val="0"/>
      <w:marBottom w:val="0"/>
      <w:divBdr>
        <w:top w:val="none" w:sz="0" w:space="0" w:color="auto"/>
        <w:left w:val="none" w:sz="0" w:space="0" w:color="auto"/>
        <w:bottom w:val="none" w:sz="0" w:space="0" w:color="auto"/>
        <w:right w:val="none" w:sz="0" w:space="0" w:color="auto"/>
      </w:divBdr>
    </w:div>
    <w:div w:id="798688688">
      <w:bodyDiv w:val="1"/>
      <w:marLeft w:val="0"/>
      <w:marRight w:val="0"/>
      <w:marTop w:val="0"/>
      <w:marBottom w:val="0"/>
      <w:divBdr>
        <w:top w:val="none" w:sz="0" w:space="0" w:color="auto"/>
        <w:left w:val="none" w:sz="0" w:space="0" w:color="auto"/>
        <w:bottom w:val="none" w:sz="0" w:space="0" w:color="auto"/>
        <w:right w:val="none" w:sz="0" w:space="0" w:color="auto"/>
      </w:divBdr>
    </w:div>
    <w:div w:id="940333794">
      <w:bodyDiv w:val="1"/>
      <w:marLeft w:val="0"/>
      <w:marRight w:val="0"/>
      <w:marTop w:val="0"/>
      <w:marBottom w:val="0"/>
      <w:divBdr>
        <w:top w:val="none" w:sz="0" w:space="0" w:color="auto"/>
        <w:left w:val="none" w:sz="0" w:space="0" w:color="auto"/>
        <w:bottom w:val="none" w:sz="0" w:space="0" w:color="auto"/>
        <w:right w:val="none" w:sz="0" w:space="0" w:color="auto"/>
      </w:divBdr>
    </w:div>
    <w:div w:id="1032456457">
      <w:bodyDiv w:val="1"/>
      <w:marLeft w:val="0"/>
      <w:marRight w:val="0"/>
      <w:marTop w:val="0"/>
      <w:marBottom w:val="0"/>
      <w:divBdr>
        <w:top w:val="none" w:sz="0" w:space="0" w:color="auto"/>
        <w:left w:val="none" w:sz="0" w:space="0" w:color="auto"/>
        <w:bottom w:val="none" w:sz="0" w:space="0" w:color="auto"/>
        <w:right w:val="none" w:sz="0" w:space="0" w:color="auto"/>
      </w:divBdr>
    </w:div>
    <w:div w:id="1133526955">
      <w:bodyDiv w:val="1"/>
      <w:marLeft w:val="0"/>
      <w:marRight w:val="0"/>
      <w:marTop w:val="0"/>
      <w:marBottom w:val="0"/>
      <w:divBdr>
        <w:top w:val="none" w:sz="0" w:space="0" w:color="auto"/>
        <w:left w:val="none" w:sz="0" w:space="0" w:color="auto"/>
        <w:bottom w:val="none" w:sz="0" w:space="0" w:color="auto"/>
        <w:right w:val="none" w:sz="0" w:space="0" w:color="auto"/>
      </w:divBdr>
    </w:div>
    <w:div w:id="1140421129">
      <w:bodyDiv w:val="1"/>
      <w:marLeft w:val="0"/>
      <w:marRight w:val="0"/>
      <w:marTop w:val="0"/>
      <w:marBottom w:val="0"/>
      <w:divBdr>
        <w:top w:val="none" w:sz="0" w:space="0" w:color="auto"/>
        <w:left w:val="none" w:sz="0" w:space="0" w:color="auto"/>
        <w:bottom w:val="none" w:sz="0" w:space="0" w:color="auto"/>
        <w:right w:val="none" w:sz="0" w:space="0" w:color="auto"/>
      </w:divBdr>
    </w:div>
    <w:div w:id="1158766827">
      <w:bodyDiv w:val="1"/>
      <w:marLeft w:val="0"/>
      <w:marRight w:val="0"/>
      <w:marTop w:val="0"/>
      <w:marBottom w:val="0"/>
      <w:divBdr>
        <w:top w:val="none" w:sz="0" w:space="0" w:color="auto"/>
        <w:left w:val="none" w:sz="0" w:space="0" w:color="auto"/>
        <w:bottom w:val="none" w:sz="0" w:space="0" w:color="auto"/>
        <w:right w:val="none" w:sz="0" w:space="0" w:color="auto"/>
      </w:divBdr>
    </w:div>
    <w:div w:id="1182670378">
      <w:bodyDiv w:val="1"/>
      <w:marLeft w:val="0"/>
      <w:marRight w:val="0"/>
      <w:marTop w:val="0"/>
      <w:marBottom w:val="0"/>
      <w:divBdr>
        <w:top w:val="none" w:sz="0" w:space="0" w:color="auto"/>
        <w:left w:val="none" w:sz="0" w:space="0" w:color="auto"/>
        <w:bottom w:val="none" w:sz="0" w:space="0" w:color="auto"/>
        <w:right w:val="none" w:sz="0" w:space="0" w:color="auto"/>
      </w:divBdr>
    </w:div>
    <w:div w:id="1248659002">
      <w:bodyDiv w:val="1"/>
      <w:marLeft w:val="0"/>
      <w:marRight w:val="0"/>
      <w:marTop w:val="0"/>
      <w:marBottom w:val="0"/>
      <w:divBdr>
        <w:top w:val="none" w:sz="0" w:space="0" w:color="auto"/>
        <w:left w:val="none" w:sz="0" w:space="0" w:color="auto"/>
        <w:bottom w:val="none" w:sz="0" w:space="0" w:color="auto"/>
        <w:right w:val="none" w:sz="0" w:space="0" w:color="auto"/>
      </w:divBdr>
    </w:div>
    <w:div w:id="1264533760">
      <w:bodyDiv w:val="1"/>
      <w:marLeft w:val="0"/>
      <w:marRight w:val="0"/>
      <w:marTop w:val="0"/>
      <w:marBottom w:val="0"/>
      <w:divBdr>
        <w:top w:val="none" w:sz="0" w:space="0" w:color="auto"/>
        <w:left w:val="none" w:sz="0" w:space="0" w:color="auto"/>
        <w:bottom w:val="none" w:sz="0" w:space="0" w:color="auto"/>
        <w:right w:val="none" w:sz="0" w:space="0" w:color="auto"/>
      </w:divBdr>
    </w:div>
    <w:div w:id="1356148559">
      <w:bodyDiv w:val="1"/>
      <w:marLeft w:val="0"/>
      <w:marRight w:val="0"/>
      <w:marTop w:val="0"/>
      <w:marBottom w:val="0"/>
      <w:divBdr>
        <w:top w:val="none" w:sz="0" w:space="0" w:color="auto"/>
        <w:left w:val="none" w:sz="0" w:space="0" w:color="auto"/>
        <w:bottom w:val="none" w:sz="0" w:space="0" w:color="auto"/>
        <w:right w:val="none" w:sz="0" w:space="0" w:color="auto"/>
      </w:divBdr>
    </w:div>
    <w:div w:id="1359544541">
      <w:bodyDiv w:val="1"/>
      <w:marLeft w:val="0"/>
      <w:marRight w:val="0"/>
      <w:marTop w:val="0"/>
      <w:marBottom w:val="0"/>
      <w:divBdr>
        <w:top w:val="none" w:sz="0" w:space="0" w:color="auto"/>
        <w:left w:val="none" w:sz="0" w:space="0" w:color="auto"/>
        <w:bottom w:val="none" w:sz="0" w:space="0" w:color="auto"/>
        <w:right w:val="none" w:sz="0" w:space="0" w:color="auto"/>
      </w:divBdr>
    </w:div>
    <w:div w:id="1395154592">
      <w:bodyDiv w:val="1"/>
      <w:marLeft w:val="0"/>
      <w:marRight w:val="0"/>
      <w:marTop w:val="0"/>
      <w:marBottom w:val="0"/>
      <w:divBdr>
        <w:top w:val="none" w:sz="0" w:space="0" w:color="auto"/>
        <w:left w:val="none" w:sz="0" w:space="0" w:color="auto"/>
        <w:bottom w:val="none" w:sz="0" w:space="0" w:color="auto"/>
        <w:right w:val="none" w:sz="0" w:space="0" w:color="auto"/>
      </w:divBdr>
    </w:div>
    <w:div w:id="1428846338">
      <w:bodyDiv w:val="1"/>
      <w:marLeft w:val="0"/>
      <w:marRight w:val="0"/>
      <w:marTop w:val="0"/>
      <w:marBottom w:val="0"/>
      <w:divBdr>
        <w:top w:val="none" w:sz="0" w:space="0" w:color="auto"/>
        <w:left w:val="none" w:sz="0" w:space="0" w:color="auto"/>
        <w:bottom w:val="none" w:sz="0" w:space="0" w:color="auto"/>
        <w:right w:val="none" w:sz="0" w:space="0" w:color="auto"/>
      </w:divBdr>
    </w:div>
    <w:div w:id="1488476450">
      <w:bodyDiv w:val="1"/>
      <w:marLeft w:val="0"/>
      <w:marRight w:val="0"/>
      <w:marTop w:val="0"/>
      <w:marBottom w:val="0"/>
      <w:divBdr>
        <w:top w:val="none" w:sz="0" w:space="0" w:color="auto"/>
        <w:left w:val="none" w:sz="0" w:space="0" w:color="auto"/>
        <w:bottom w:val="none" w:sz="0" w:space="0" w:color="auto"/>
        <w:right w:val="none" w:sz="0" w:space="0" w:color="auto"/>
      </w:divBdr>
    </w:div>
    <w:div w:id="1540892543">
      <w:bodyDiv w:val="1"/>
      <w:marLeft w:val="0"/>
      <w:marRight w:val="0"/>
      <w:marTop w:val="0"/>
      <w:marBottom w:val="0"/>
      <w:divBdr>
        <w:top w:val="none" w:sz="0" w:space="0" w:color="auto"/>
        <w:left w:val="none" w:sz="0" w:space="0" w:color="auto"/>
        <w:bottom w:val="none" w:sz="0" w:space="0" w:color="auto"/>
        <w:right w:val="none" w:sz="0" w:space="0" w:color="auto"/>
      </w:divBdr>
    </w:div>
    <w:div w:id="1556236975">
      <w:bodyDiv w:val="1"/>
      <w:marLeft w:val="0"/>
      <w:marRight w:val="0"/>
      <w:marTop w:val="0"/>
      <w:marBottom w:val="0"/>
      <w:divBdr>
        <w:top w:val="none" w:sz="0" w:space="0" w:color="auto"/>
        <w:left w:val="none" w:sz="0" w:space="0" w:color="auto"/>
        <w:bottom w:val="none" w:sz="0" w:space="0" w:color="auto"/>
        <w:right w:val="none" w:sz="0" w:space="0" w:color="auto"/>
      </w:divBdr>
    </w:div>
    <w:div w:id="1631743639">
      <w:bodyDiv w:val="1"/>
      <w:marLeft w:val="0"/>
      <w:marRight w:val="0"/>
      <w:marTop w:val="0"/>
      <w:marBottom w:val="0"/>
      <w:divBdr>
        <w:top w:val="none" w:sz="0" w:space="0" w:color="auto"/>
        <w:left w:val="none" w:sz="0" w:space="0" w:color="auto"/>
        <w:bottom w:val="none" w:sz="0" w:space="0" w:color="auto"/>
        <w:right w:val="none" w:sz="0" w:space="0" w:color="auto"/>
      </w:divBdr>
    </w:div>
    <w:div w:id="1667629518">
      <w:bodyDiv w:val="1"/>
      <w:marLeft w:val="0"/>
      <w:marRight w:val="0"/>
      <w:marTop w:val="0"/>
      <w:marBottom w:val="0"/>
      <w:divBdr>
        <w:top w:val="none" w:sz="0" w:space="0" w:color="auto"/>
        <w:left w:val="none" w:sz="0" w:space="0" w:color="auto"/>
        <w:bottom w:val="none" w:sz="0" w:space="0" w:color="auto"/>
        <w:right w:val="none" w:sz="0" w:space="0" w:color="auto"/>
      </w:divBdr>
    </w:div>
    <w:div w:id="1679842484">
      <w:bodyDiv w:val="1"/>
      <w:marLeft w:val="0"/>
      <w:marRight w:val="0"/>
      <w:marTop w:val="0"/>
      <w:marBottom w:val="0"/>
      <w:divBdr>
        <w:top w:val="none" w:sz="0" w:space="0" w:color="auto"/>
        <w:left w:val="none" w:sz="0" w:space="0" w:color="auto"/>
        <w:bottom w:val="none" w:sz="0" w:space="0" w:color="auto"/>
        <w:right w:val="none" w:sz="0" w:space="0" w:color="auto"/>
      </w:divBdr>
    </w:div>
    <w:div w:id="1809280093">
      <w:bodyDiv w:val="1"/>
      <w:marLeft w:val="0"/>
      <w:marRight w:val="0"/>
      <w:marTop w:val="0"/>
      <w:marBottom w:val="0"/>
      <w:divBdr>
        <w:top w:val="none" w:sz="0" w:space="0" w:color="auto"/>
        <w:left w:val="none" w:sz="0" w:space="0" w:color="auto"/>
        <w:bottom w:val="none" w:sz="0" w:space="0" w:color="auto"/>
        <w:right w:val="none" w:sz="0" w:space="0" w:color="auto"/>
      </w:divBdr>
    </w:div>
    <w:div w:id="1839344358">
      <w:bodyDiv w:val="1"/>
      <w:marLeft w:val="0"/>
      <w:marRight w:val="0"/>
      <w:marTop w:val="0"/>
      <w:marBottom w:val="0"/>
      <w:divBdr>
        <w:top w:val="none" w:sz="0" w:space="0" w:color="auto"/>
        <w:left w:val="none" w:sz="0" w:space="0" w:color="auto"/>
        <w:bottom w:val="none" w:sz="0" w:space="0" w:color="auto"/>
        <w:right w:val="none" w:sz="0" w:space="0" w:color="auto"/>
      </w:divBdr>
    </w:div>
    <w:div w:id="1841264381">
      <w:bodyDiv w:val="1"/>
      <w:marLeft w:val="0"/>
      <w:marRight w:val="0"/>
      <w:marTop w:val="0"/>
      <w:marBottom w:val="0"/>
      <w:divBdr>
        <w:top w:val="none" w:sz="0" w:space="0" w:color="auto"/>
        <w:left w:val="none" w:sz="0" w:space="0" w:color="auto"/>
        <w:bottom w:val="none" w:sz="0" w:space="0" w:color="auto"/>
        <w:right w:val="none" w:sz="0" w:space="0" w:color="auto"/>
      </w:divBdr>
    </w:div>
    <w:div w:id="1856116833">
      <w:bodyDiv w:val="1"/>
      <w:marLeft w:val="0"/>
      <w:marRight w:val="0"/>
      <w:marTop w:val="0"/>
      <w:marBottom w:val="0"/>
      <w:divBdr>
        <w:top w:val="none" w:sz="0" w:space="0" w:color="auto"/>
        <w:left w:val="none" w:sz="0" w:space="0" w:color="auto"/>
        <w:bottom w:val="none" w:sz="0" w:space="0" w:color="auto"/>
        <w:right w:val="none" w:sz="0" w:space="0" w:color="auto"/>
      </w:divBdr>
    </w:div>
    <w:div w:id="1877618429">
      <w:bodyDiv w:val="1"/>
      <w:marLeft w:val="0"/>
      <w:marRight w:val="0"/>
      <w:marTop w:val="0"/>
      <w:marBottom w:val="0"/>
      <w:divBdr>
        <w:top w:val="none" w:sz="0" w:space="0" w:color="auto"/>
        <w:left w:val="none" w:sz="0" w:space="0" w:color="auto"/>
        <w:bottom w:val="none" w:sz="0" w:space="0" w:color="auto"/>
        <w:right w:val="none" w:sz="0" w:space="0" w:color="auto"/>
      </w:divBdr>
    </w:div>
    <w:div w:id="1906260181">
      <w:bodyDiv w:val="1"/>
      <w:marLeft w:val="0"/>
      <w:marRight w:val="0"/>
      <w:marTop w:val="0"/>
      <w:marBottom w:val="0"/>
      <w:divBdr>
        <w:top w:val="none" w:sz="0" w:space="0" w:color="auto"/>
        <w:left w:val="none" w:sz="0" w:space="0" w:color="auto"/>
        <w:bottom w:val="none" w:sz="0" w:space="0" w:color="auto"/>
        <w:right w:val="none" w:sz="0" w:space="0" w:color="auto"/>
      </w:divBdr>
    </w:div>
    <w:div w:id="1983197664">
      <w:bodyDiv w:val="1"/>
      <w:marLeft w:val="0"/>
      <w:marRight w:val="0"/>
      <w:marTop w:val="0"/>
      <w:marBottom w:val="0"/>
      <w:divBdr>
        <w:top w:val="none" w:sz="0" w:space="0" w:color="auto"/>
        <w:left w:val="none" w:sz="0" w:space="0" w:color="auto"/>
        <w:bottom w:val="none" w:sz="0" w:space="0" w:color="auto"/>
        <w:right w:val="none" w:sz="0" w:space="0" w:color="auto"/>
      </w:divBdr>
    </w:div>
    <w:div w:id="2065906947">
      <w:bodyDiv w:val="1"/>
      <w:marLeft w:val="0"/>
      <w:marRight w:val="0"/>
      <w:marTop w:val="0"/>
      <w:marBottom w:val="0"/>
      <w:divBdr>
        <w:top w:val="none" w:sz="0" w:space="0" w:color="auto"/>
        <w:left w:val="none" w:sz="0" w:space="0" w:color="auto"/>
        <w:bottom w:val="none" w:sz="0" w:space="0" w:color="auto"/>
        <w:right w:val="none" w:sz="0" w:space="0" w:color="auto"/>
      </w:divBdr>
    </w:div>
    <w:div w:id="2138178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3.org/TR/UNDERSTANDING-WCAG20/conformance.html" TargetMode="External"/><Relationship Id="rId18" Type="http://schemas.openxmlformats.org/officeDocument/2006/relationships/hyperlink" Target="http://www.w3.org/TR/WCAG20/" TargetMode="External"/><Relationship Id="rId26" Type="http://schemas.openxmlformats.org/officeDocument/2006/relationships/hyperlink" Target="http://www.w3.org/TR/WCAG20/" TargetMode="External"/><Relationship Id="rId39" Type="http://schemas.openxmlformats.org/officeDocument/2006/relationships/hyperlink" Target="http://www.w3.org/TR/WCAG20/" TargetMode="External"/><Relationship Id="rId21" Type="http://schemas.openxmlformats.org/officeDocument/2006/relationships/hyperlink" Target="http://www.w3.org/TR/WCAG20/" TargetMode="External"/><Relationship Id="rId34" Type="http://schemas.openxmlformats.org/officeDocument/2006/relationships/hyperlink" Target="http://www.w3.org/TR/WCAG20/" TargetMode="External"/><Relationship Id="rId42" Type="http://schemas.openxmlformats.org/officeDocument/2006/relationships/hyperlink" Target="http://www.w3.org/TR/WCAG20/" TargetMode="External"/><Relationship Id="rId47" Type="http://schemas.openxmlformats.org/officeDocument/2006/relationships/hyperlink" Target="http://www.w3.org/TR/WCAG20/" TargetMode="External"/><Relationship Id="rId50" Type="http://schemas.openxmlformats.org/officeDocument/2006/relationships/hyperlink" Target="http://www.w3.org/TR/WCAG20/"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romeo.elsevier.com/accessibility_checklist/" TargetMode="External"/><Relationship Id="rId17" Type="http://schemas.openxmlformats.org/officeDocument/2006/relationships/hyperlink" Target="http://www.w3.org/TR/WCAG20/" TargetMode="External"/><Relationship Id="rId25"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www.w3.org/TR/WCAG20/" TargetMode="External"/><Relationship Id="rId46" Type="http://schemas.openxmlformats.org/officeDocument/2006/relationships/hyperlink" Target="http://www.w3.org/TR/WCAG20/" TargetMode="External"/><Relationship Id="rId2" Type="http://schemas.openxmlformats.org/officeDocument/2006/relationships/numbering" Target="numbering.xml"/><Relationship Id="rId16" Type="http://schemas.openxmlformats.org/officeDocument/2006/relationships/hyperlink" Target="http://www.w3.org/TR/WCAG20/" TargetMode="External"/><Relationship Id="rId20" Type="http://schemas.openxmlformats.org/officeDocument/2006/relationships/hyperlink" Target="https://www.w3.org/TR/UNDERSTANDING-WCAG20/visual-audio-contrast-text-presentation.html" TargetMode="External"/><Relationship Id="rId29" Type="http://schemas.openxmlformats.org/officeDocument/2006/relationships/hyperlink" Target="http://www.w3.org/TR/WCAG20/" TargetMode="External"/><Relationship Id="rId41" Type="http://schemas.openxmlformats.org/officeDocument/2006/relationships/hyperlink" Target="https://www.w3.org/TR/wai-aria-practices/examples/listbox/listbox-collapsible.html"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alidator.w3.org" TargetMode="External"/><Relationship Id="rId24" Type="http://schemas.openxmlformats.org/officeDocument/2006/relationships/hyperlink" Target="http://www.w3.org/TR/WCAG20/" TargetMode="External"/><Relationship Id="rId32" Type="http://schemas.openxmlformats.org/officeDocument/2006/relationships/hyperlink" Target="http://www.w3.org/TR/WCAG20/" TargetMode="External"/><Relationship Id="rId37"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53" Type="http://schemas.openxmlformats.org/officeDocument/2006/relationships/hyperlink" Target="http://www.w3.org/TR/WCAG20/" TargetMode="External"/><Relationship Id="rId5" Type="http://schemas.openxmlformats.org/officeDocument/2006/relationships/webSettings" Target="webSetting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www.w3.org/TR/WCAG20/" TargetMode="External"/><Relationship Id="rId49" Type="http://schemas.openxmlformats.org/officeDocument/2006/relationships/hyperlink" Target="http://www.w3.org/TR/WCAG20/" TargetMode="External"/><Relationship Id="rId10" Type="http://schemas.openxmlformats.org/officeDocument/2006/relationships/hyperlink" Target="mailto:accessibility@elsevier.com?subject=Accessibility%20and%20ScienceDirect" TargetMode="External"/><Relationship Id="rId19" Type="http://schemas.openxmlformats.org/officeDocument/2006/relationships/hyperlink" Target="http://www.w3.org/TR/WCAG20/" TargetMode="External"/><Relationship Id="rId31" Type="http://schemas.openxmlformats.org/officeDocument/2006/relationships/hyperlink" Target="http://www.w3.org/TR/WCAG20/" TargetMode="External"/><Relationship Id="rId44" Type="http://schemas.openxmlformats.org/officeDocument/2006/relationships/hyperlink" Target="http://www.w3.org/TR/WCAG20/" TargetMode="External"/><Relationship Id="rId52" Type="http://schemas.openxmlformats.org/officeDocument/2006/relationships/hyperlink" Target="http://www.w3.org/TR/WCAG20/" TargetMode="External"/><Relationship Id="rId4" Type="http://schemas.openxmlformats.org/officeDocument/2006/relationships/settings" Target="settings.xml"/><Relationship Id="rId9" Type="http://schemas.openxmlformats.org/officeDocument/2006/relationships/hyperlink" Target="mailto:ted.gies@elsevier.com" TargetMode="External"/><Relationship Id="rId14" Type="http://schemas.openxmlformats.org/officeDocument/2006/relationships/hyperlink" Target="http://www.w3.org/TR/WCAG20/" TargetMode="Externa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30" Type="http://schemas.openxmlformats.org/officeDocument/2006/relationships/hyperlink" Target="http://www.w3.org/TR/WCAG20/" TargetMode="External"/><Relationship Id="rId35" Type="http://schemas.openxmlformats.org/officeDocument/2006/relationships/hyperlink" Target="http://www.w3.org/TR/WCAG20/"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56" Type="http://schemas.openxmlformats.org/officeDocument/2006/relationships/theme" Target="theme/theme1.xml"/><Relationship Id="rId8" Type="http://schemas.openxmlformats.org/officeDocument/2006/relationships/hyperlink" Target="https://www.clinicalkey.com/" TargetMode="External"/><Relationship Id="rId51" Type="http://schemas.openxmlformats.org/officeDocument/2006/relationships/hyperlink" Target="http://www.w3.org/TR/WCAG20/"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A48649-DB17-43D9-AAFB-23C9064F1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4497</Words>
  <Characters>25634</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30071</CharactersWithSpaces>
  <SharedDoc>false</SharedDoc>
  <HLinks>
    <vt:vector size="252" baseType="variant">
      <vt:variant>
        <vt:i4>4980764</vt:i4>
      </vt:variant>
      <vt:variant>
        <vt:i4>123</vt:i4>
      </vt:variant>
      <vt:variant>
        <vt:i4>0</vt:i4>
      </vt:variant>
      <vt:variant>
        <vt:i4>5</vt:i4>
      </vt:variant>
      <vt:variant>
        <vt:lpwstr>http://www.w3.org/TR/WCAG20/</vt:lpwstr>
      </vt:variant>
      <vt:variant>
        <vt:lpwstr>minimize-error-reversible</vt:lpwstr>
      </vt:variant>
      <vt:variant>
        <vt:i4>983058</vt:i4>
      </vt:variant>
      <vt:variant>
        <vt:i4>120</vt:i4>
      </vt:variant>
      <vt:variant>
        <vt:i4>0</vt:i4>
      </vt:variant>
      <vt:variant>
        <vt:i4>5</vt:i4>
      </vt:variant>
      <vt:variant>
        <vt:lpwstr>http://www.w3.org/TR/WCAG20/</vt:lpwstr>
      </vt:variant>
      <vt:variant>
        <vt:lpwstr>consistent-behavior-consistent-locations</vt:lpwstr>
      </vt:variant>
      <vt:variant>
        <vt:i4>5111895</vt:i4>
      </vt:variant>
      <vt:variant>
        <vt:i4>117</vt:i4>
      </vt:variant>
      <vt:variant>
        <vt:i4>0</vt:i4>
      </vt:variant>
      <vt:variant>
        <vt:i4>5</vt:i4>
      </vt:variant>
      <vt:variant>
        <vt:lpwstr>http://www.w3.org/TR/WCAG20/</vt:lpwstr>
      </vt:variant>
      <vt:variant>
        <vt:lpwstr>consistent-behavior-unpredictable-change</vt:lpwstr>
      </vt:variant>
      <vt:variant>
        <vt:i4>7340141</vt:i4>
      </vt:variant>
      <vt:variant>
        <vt:i4>114</vt:i4>
      </vt:variant>
      <vt:variant>
        <vt:i4>0</vt:i4>
      </vt:variant>
      <vt:variant>
        <vt:i4>5</vt:i4>
      </vt:variant>
      <vt:variant>
        <vt:lpwstr>http://www.w3.org/TR/WCAG20/</vt:lpwstr>
      </vt:variant>
      <vt:variant>
        <vt:lpwstr>navigation-mechanisms-mult-loc</vt:lpwstr>
      </vt:variant>
      <vt:variant>
        <vt:i4>6553726</vt:i4>
      </vt:variant>
      <vt:variant>
        <vt:i4>111</vt:i4>
      </vt:variant>
      <vt:variant>
        <vt:i4>0</vt:i4>
      </vt:variant>
      <vt:variant>
        <vt:i4>5</vt:i4>
      </vt:variant>
      <vt:variant>
        <vt:lpwstr>http://www.w3.org/TR/WCAG20/</vt:lpwstr>
      </vt:variant>
      <vt:variant>
        <vt:lpwstr>time-limits-required-behaviors</vt:lpwstr>
      </vt:variant>
      <vt:variant>
        <vt:i4>1048646</vt:i4>
      </vt:variant>
      <vt:variant>
        <vt:i4>108</vt:i4>
      </vt:variant>
      <vt:variant>
        <vt:i4>0</vt:i4>
      </vt:variant>
      <vt:variant>
        <vt:i4>5</vt:i4>
      </vt:variant>
      <vt:variant>
        <vt:lpwstr>http://www.w3.org/TR/WCAG20/</vt:lpwstr>
      </vt:variant>
      <vt:variant>
        <vt:lpwstr>time-limits-pause</vt:lpwstr>
      </vt:variant>
      <vt:variant>
        <vt:i4>3473504</vt:i4>
      </vt:variant>
      <vt:variant>
        <vt:i4>105</vt:i4>
      </vt:variant>
      <vt:variant>
        <vt:i4>0</vt:i4>
      </vt:variant>
      <vt:variant>
        <vt:i4>5</vt:i4>
      </vt:variant>
      <vt:variant>
        <vt:lpwstr>http://www.w3.org/TR/WCAG20/</vt:lpwstr>
      </vt:variant>
      <vt:variant>
        <vt:lpwstr>visual-audio-contrast-dis-audio</vt:lpwstr>
      </vt:variant>
      <vt:variant>
        <vt:i4>7733300</vt:i4>
      </vt:variant>
      <vt:variant>
        <vt:i4>102</vt:i4>
      </vt:variant>
      <vt:variant>
        <vt:i4>0</vt:i4>
      </vt:variant>
      <vt:variant>
        <vt:i4>5</vt:i4>
      </vt:variant>
      <vt:variant>
        <vt:lpwstr>http://www.w3.org/TR/WCAG20/</vt:lpwstr>
      </vt:variant>
      <vt:variant>
        <vt:lpwstr>media-equiv-audio-desc-only</vt:lpwstr>
      </vt:variant>
      <vt:variant>
        <vt:i4>7733292</vt:i4>
      </vt:variant>
      <vt:variant>
        <vt:i4>99</vt:i4>
      </vt:variant>
      <vt:variant>
        <vt:i4>0</vt:i4>
      </vt:variant>
      <vt:variant>
        <vt:i4>5</vt:i4>
      </vt:variant>
      <vt:variant>
        <vt:lpwstr>http://www.w3.org/TR/WCAG20/</vt:lpwstr>
      </vt:variant>
      <vt:variant>
        <vt:lpwstr>media-equiv-real-time-captions</vt:lpwstr>
      </vt:variant>
      <vt:variant>
        <vt:i4>7667831</vt:i4>
      </vt:variant>
      <vt:variant>
        <vt:i4>96</vt:i4>
      </vt:variant>
      <vt:variant>
        <vt:i4>0</vt:i4>
      </vt:variant>
      <vt:variant>
        <vt:i4>5</vt:i4>
      </vt:variant>
      <vt:variant>
        <vt:lpwstr>http://www.w3.org/TR/WCAG20/</vt:lpwstr>
      </vt:variant>
      <vt:variant>
        <vt:lpwstr>media-equiv-audio-desc</vt:lpwstr>
      </vt:variant>
      <vt:variant>
        <vt:i4>4915230</vt:i4>
      </vt:variant>
      <vt:variant>
        <vt:i4>93</vt:i4>
      </vt:variant>
      <vt:variant>
        <vt:i4>0</vt:i4>
      </vt:variant>
      <vt:variant>
        <vt:i4>5</vt:i4>
      </vt:variant>
      <vt:variant>
        <vt:lpwstr>http://www.w3.org/TR/WCAG20/</vt:lpwstr>
      </vt:variant>
      <vt:variant>
        <vt:lpwstr>media-equiv-captions</vt:lpwstr>
      </vt:variant>
      <vt:variant>
        <vt:i4>7733296</vt:i4>
      </vt:variant>
      <vt:variant>
        <vt:i4>90</vt:i4>
      </vt:variant>
      <vt:variant>
        <vt:i4>0</vt:i4>
      </vt:variant>
      <vt:variant>
        <vt:i4>5</vt:i4>
      </vt:variant>
      <vt:variant>
        <vt:lpwstr>http://www.w3.org/TR/WCAG20/</vt:lpwstr>
      </vt:variant>
      <vt:variant>
        <vt:lpwstr>media-equiv-av-only-alt</vt:lpwstr>
      </vt:variant>
      <vt:variant>
        <vt:i4>1638484</vt:i4>
      </vt:variant>
      <vt:variant>
        <vt:i4>87</vt:i4>
      </vt:variant>
      <vt:variant>
        <vt:i4>0</vt:i4>
      </vt:variant>
      <vt:variant>
        <vt:i4>5</vt:i4>
      </vt:variant>
      <vt:variant>
        <vt:lpwstr>http://www.w3.org/TR/WCAG20/</vt:lpwstr>
      </vt:variant>
      <vt:variant>
        <vt:lpwstr>ensure-compat-rsv</vt:lpwstr>
      </vt:variant>
      <vt:variant>
        <vt:i4>2490475</vt:i4>
      </vt:variant>
      <vt:variant>
        <vt:i4>84</vt:i4>
      </vt:variant>
      <vt:variant>
        <vt:i4>0</vt:i4>
      </vt:variant>
      <vt:variant>
        <vt:i4>5</vt:i4>
      </vt:variant>
      <vt:variant>
        <vt:lpwstr>http://www.w3.org/TR/WCAG20/</vt:lpwstr>
      </vt:variant>
      <vt:variant>
        <vt:lpwstr>minimize-error-suggestions</vt:lpwstr>
      </vt:variant>
      <vt:variant>
        <vt:i4>3735672</vt:i4>
      </vt:variant>
      <vt:variant>
        <vt:i4>81</vt:i4>
      </vt:variant>
      <vt:variant>
        <vt:i4>0</vt:i4>
      </vt:variant>
      <vt:variant>
        <vt:i4>5</vt:i4>
      </vt:variant>
      <vt:variant>
        <vt:lpwstr>http://www.w3.org/TR/WCAG20/</vt:lpwstr>
      </vt:variant>
      <vt:variant>
        <vt:lpwstr>minimize-error-cues</vt:lpwstr>
      </vt:variant>
      <vt:variant>
        <vt:i4>4456455</vt:i4>
      </vt:variant>
      <vt:variant>
        <vt:i4>78</vt:i4>
      </vt:variant>
      <vt:variant>
        <vt:i4>0</vt:i4>
      </vt:variant>
      <vt:variant>
        <vt:i4>5</vt:i4>
      </vt:variant>
      <vt:variant>
        <vt:lpwstr>http://www.w3.org/TR/WCAG20/</vt:lpwstr>
      </vt:variant>
      <vt:variant>
        <vt:lpwstr>minimize-error-identified</vt:lpwstr>
      </vt:variant>
      <vt:variant>
        <vt:i4>655378</vt:i4>
      </vt:variant>
      <vt:variant>
        <vt:i4>75</vt:i4>
      </vt:variant>
      <vt:variant>
        <vt:i4>0</vt:i4>
      </vt:variant>
      <vt:variant>
        <vt:i4>5</vt:i4>
      </vt:variant>
      <vt:variant>
        <vt:lpwstr>http://www.w3.org/TR/WCAG20/</vt:lpwstr>
      </vt:variant>
      <vt:variant>
        <vt:lpwstr>consistent-behavior-consistent-functionality</vt:lpwstr>
      </vt:variant>
      <vt:variant>
        <vt:i4>6815802</vt:i4>
      </vt:variant>
      <vt:variant>
        <vt:i4>72</vt:i4>
      </vt:variant>
      <vt:variant>
        <vt:i4>0</vt:i4>
      </vt:variant>
      <vt:variant>
        <vt:i4>5</vt:i4>
      </vt:variant>
      <vt:variant>
        <vt:lpwstr>http://www.w3.org/TR/WCAG20/</vt:lpwstr>
      </vt:variant>
      <vt:variant>
        <vt:lpwstr>navigation-mechanisms-refs</vt:lpwstr>
      </vt:variant>
      <vt:variant>
        <vt:i4>8060974</vt:i4>
      </vt:variant>
      <vt:variant>
        <vt:i4>69</vt:i4>
      </vt:variant>
      <vt:variant>
        <vt:i4>0</vt:i4>
      </vt:variant>
      <vt:variant>
        <vt:i4>5</vt:i4>
      </vt:variant>
      <vt:variant>
        <vt:lpwstr>http://www.w3.org/TR/WCAG20/</vt:lpwstr>
      </vt:variant>
      <vt:variant>
        <vt:lpwstr>navigation-mechanisms-title</vt:lpwstr>
      </vt:variant>
      <vt:variant>
        <vt:i4>720961</vt:i4>
      </vt:variant>
      <vt:variant>
        <vt:i4>66</vt:i4>
      </vt:variant>
      <vt:variant>
        <vt:i4>0</vt:i4>
      </vt:variant>
      <vt:variant>
        <vt:i4>5</vt:i4>
      </vt:variant>
      <vt:variant>
        <vt:lpwstr>http://www.w3.org/TR/WCAG20/</vt:lpwstr>
      </vt:variant>
      <vt:variant>
        <vt:lpwstr>ensure-compat-parses</vt:lpwstr>
      </vt:variant>
      <vt:variant>
        <vt:i4>5046364</vt:i4>
      </vt:variant>
      <vt:variant>
        <vt:i4>63</vt:i4>
      </vt:variant>
      <vt:variant>
        <vt:i4>0</vt:i4>
      </vt:variant>
      <vt:variant>
        <vt:i4>5</vt:i4>
      </vt:variant>
      <vt:variant>
        <vt:lpwstr>http://www.w3.org/TR/WCAG20/</vt:lpwstr>
      </vt:variant>
      <vt:variant>
        <vt:lpwstr>meaning-other-lang-id</vt:lpwstr>
      </vt:variant>
      <vt:variant>
        <vt:i4>3342382</vt:i4>
      </vt:variant>
      <vt:variant>
        <vt:i4>60</vt:i4>
      </vt:variant>
      <vt:variant>
        <vt:i4>0</vt:i4>
      </vt:variant>
      <vt:variant>
        <vt:i4>5</vt:i4>
      </vt:variant>
      <vt:variant>
        <vt:lpwstr>http://www.w3.org/TR/WCAG20/</vt:lpwstr>
      </vt:variant>
      <vt:variant>
        <vt:lpwstr>meaning-doc-lang-id</vt:lpwstr>
      </vt:variant>
      <vt:variant>
        <vt:i4>1245266</vt:i4>
      </vt:variant>
      <vt:variant>
        <vt:i4>57</vt:i4>
      </vt:variant>
      <vt:variant>
        <vt:i4>0</vt:i4>
      </vt:variant>
      <vt:variant>
        <vt:i4>5</vt:i4>
      </vt:variant>
      <vt:variant>
        <vt:lpwstr>http://www.w3.org/TR/WCAG20/</vt:lpwstr>
      </vt:variant>
      <vt:variant>
        <vt:lpwstr>navigation-mechanisms-descriptive</vt:lpwstr>
      </vt:variant>
      <vt:variant>
        <vt:i4>6619188</vt:i4>
      </vt:variant>
      <vt:variant>
        <vt:i4>54</vt:i4>
      </vt:variant>
      <vt:variant>
        <vt:i4>0</vt:i4>
      </vt:variant>
      <vt:variant>
        <vt:i4>5</vt:i4>
      </vt:variant>
      <vt:variant>
        <vt:lpwstr>http://www.w3.org/TR/WCAG20/</vt:lpwstr>
      </vt:variant>
      <vt:variant>
        <vt:lpwstr>navigation-mechanisms-skip</vt:lpwstr>
      </vt:variant>
      <vt:variant>
        <vt:i4>5111872</vt:i4>
      </vt:variant>
      <vt:variant>
        <vt:i4>51</vt:i4>
      </vt:variant>
      <vt:variant>
        <vt:i4>0</vt:i4>
      </vt:variant>
      <vt:variant>
        <vt:i4>5</vt:i4>
      </vt:variant>
      <vt:variant>
        <vt:lpwstr>http://www.w3.org/TR/WCAG20/</vt:lpwstr>
      </vt:variant>
      <vt:variant>
        <vt:lpwstr>content-structure-separation-programmatic</vt:lpwstr>
      </vt:variant>
      <vt:variant>
        <vt:i4>5701712</vt:i4>
      </vt:variant>
      <vt:variant>
        <vt:i4>48</vt:i4>
      </vt:variant>
      <vt:variant>
        <vt:i4>0</vt:i4>
      </vt:variant>
      <vt:variant>
        <vt:i4>5</vt:i4>
      </vt:variant>
      <vt:variant>
        <vt:lpwstr>http://www.w3.org/TR/WCAG20/</vt:lpwstr>
      </vt:variant>
      <vt:variant>
        <vt:lpwstr>consistent-behavior-receive-focus</vt:lpwstr>
      </vt:variant>
      <vt:variant>
        <vt:i4>2424895</vt:i4>
      </vt:variant>
      <vt:variant>
        <vt:i4>45</vt:i4>
      </vt:variant>
      <vt:variant>
        <vt:i4>0</vt:i4>
      </vt:variant>
      <vt:variant>
        <vt:i4>5</vt:i4>
      </vt:variant>
      <vt:variant>
        <vt:lpwstr>http://www.w3.org/TR/WCAG20/</vt:lpwstr>
      </vt:variant>
      <vt:variant>
        <vt:lpwstr>navigation-mechanisms-focus-visible</vt:lpwstr>
      </vt:variant>
      <vt:variant>
        <vt:i4>6160467</vt:i4>
      </vt:variant>
      <vt:variant>
        <vt:i4>42</vt:i4>
      </vt:variant>
      <vt:variant>
        <vt:i4>0</vt:i4>
      </vt:variant>
      <vt:variant>
        <vt:i4>5</vt:i4>
      </vt:variant>
      <vt:variant>
        <vt:lpwstr>http://www.w3.org/TR/WCAG20/</vt:lpwstr>
      </vt:variant>
      <vt:variant>
        <vt:lpwstr>navigation-mechanisms-focus-order</vt:lpwstr>
      </vt:variant>
      <vt:variant>
        <vt:i4>3342457</vt:i4>
      </vt:variant>
      <vt:variant>
        <vt:i4>39</vt:i4>
      </vt:variant>
      <vt:variant>
        <vt:i4>0</vt:i4>
      </vt:variant>
      <vt:variant>
        <vt:i4>5</vt:i4>
      </vt:variant>
      <vt:variant>
        <vt:lpwstr>http://www.w3.org/TR/WCAG20/</vt:lpwstr>
      </vt:variant>
      <vt:variant>
        <vt:lpwstr>keyboard-operation-trapping</vt:lpwstr>
      </vt:variant>
      <vt:variant>
        <vt:i4>2031639</vt:i4>
      </vt:variant>
      <vt:variant>
        <vt:i4>36</vt:i4>
      </vt:variant>
      <vt:variant>
        <vt:i4>0</vt:i4>
      </vt:variant>
      <vt:variant>
        <vt:i4>5</vt:i4>
      </vt:variant>
      <vt:variant>
        <vt:lpwstr>http://www.w3.org/TR/WCAG20/</vt:lpwstr>
      </vt:variant>
      <vt:variant>
        <vt:lpwstr>keyboard-operation-keyboard-operable</vt:lpwstr>
      </vt:variant>
      <vt:variant>
        <vt:i4>4325459</vt:i4>
      </vt:variant>
      <vt:variant>
        <vt:i4>33</vt:i4>
      </vt:variant>
      <vt:variant>
        <vt:i4>0</vt:i4>
      </vt:variant>
      <vt:variant>
        <vt:i4>5</vt:i4>
      </vt:variant>
      <vt:variant>
        <vt:lpwstr>http://www.w3.org/TR/WCAG20/</vt:lpwstr>
      </vt:variant>
      <vt:variant>
        <vt:lpwstr>content-structure-separation-sequence</vt:lpwstr>
      </vt:variant>
      <vt:variant>
        <vt:i4>851985</vt:i4>
      </vt:variant>
      <vt:variant>
        <vt:i4>30</vt:i4>
      </vt:variant>
      <vt:variant>
        <vt:i4>0</vt:i4>
      </vt:variant>
      <vt:variant>
        <vt:i4>5</vt:i4>
      </vt:variant>
      <vt:variant>
        <vt:lpwstr>http://www.w3.org/TR/WCAG20/</vt:lpwstr>
      </vt:variant>
      <vt:variant>
        <vt:lpwstr>seizure-does-not-violate</vt:lpwstr>
      </vt:variant>
      <vt:variant>
        <vt:i4>6488116</vt:i4>
      </vt:variant>
      <vt:variant>
        <vt:i4>27</vt:i4>
      </vt:variant>
      <vt:variant>
        <vt:i4>0</vt:i4>
      </vt:variant>
      <vt:variant>
        <vt:i4>5</vt:i4>
      </vt:variant>
      <vt:variant>
        <vt:lpwstr>http://www.w3.org/TR/WCAG20/</vt:lpwstr>
      </vt:variant>
      <vt:variant>
        <vt:lpwstr>visual-audio-contrast-text-presentation</vt:lpwstr>
      </vt:variant>
      <vt:variant>
        <vt:i4>6422624</vt:i4>
      </vt:variant>
      <vt:variant>
        <vt:i4>24</vt:i4>
      </vt:variant>
      <vt:variant>
        <vt:i4>0</vt:i4>
      </vt:variant>
      <vt:variant>
        <vt:i4>5</vt:i4>
      </vt:variant>
      <vt:variant>
        <vt:lpwstr>http://www.w3.org/TR/WCAG20/</vt:lpwstr>
      </vt:variant>
      <vt:variant>
        <vt:lpwstr>visual-audio-contrast-scale</vt:lpwstr>
      </vt:variant>
      <vt:variant>
        <vt:i4>6488190</vt:i4>
      </vt:variant>
      <vt:variant>
        <vt:i4>21</vt:i4>
      </vt:variant>
      <vt:variant>
        <vt:i4>0</vt:i4>
      </vt:variant>
      <vt:variant>
        <vt:i4>5</vt:i4>
      </vt:variant>
      <vt:variant>
        <vt:lpwstr>http://www.w3.org/TR/WCAG20/</vt:lpwstr>
      </vt:variant>
      <vt:variant>
        <vt:lpwstr>visual-audio-contrast-contrast</vt:lpwstr>
      </vt:variant>
      <vt:variant>
        <vt:i4>3407973</vt:i4>
      </vt:variant>
      <vt:variant>
        <vt:i4>18</vt:i4>
      </vt:variant>
      <vt:variant>
        <vt:i4>0</vt:i4>
      </vt:variant>
      <vt:variant>
        <vt:i4>5</vt:i4>
      </vt:variant>
      <vt:variant>
        <vt:lpwstr>http://www.w3.org/TR/WCAG20/</vt:lpwstr>
      </vt:variant>
      <vt:variant>
        <vt:lpwstr>visual-audio-contrast-without-color</vt:lpwstr>
      </vt:variant>
      <vt:variant>
        <vt:i4>3211326</vt:i4>
      </vt:variant>
      <vt:variant>
        <vt:i4>15</vt:i4>
      </vt:variant>
      <vt:variant>
        <vt:i4>0</vt:i4>
      </vt:variant>
      <vt:variant>
        <vt:i4>5</vt:i4>
      </vt:variant>
      <vt:variant>
        <vt:lpwstr>http://www.w3.org/TR/WCAG20/</vt:lpwstr>
      </vt:variant>
      <vt:variant>
        <vt:lpwstr>content-structure-separation-understanding</vt:lpwstr>
      </vt:variant>
      <vt:variant>
        <vt:i4>2883708</vt:i4>
      </vt:variant>
      <vt:variant>
        <vt:i4>12</vt:i4>
      </vt:variant>
      <vt:variant>
        <vt:i4>0</vt:i4>
      </vt:variant>
      <vt:variant>
        <vt:i4>5</vt:i4>
      </vt:variant>
      <vt:variant>
        <vt:lpwstr>http://www.w3.org/TR/WCAG20/</vt:lpwstr>
      </vt:variant>
      <vt:variant>
        <vt:lpwstr>text-equiv-all</vt:lpwstr>
      </vt:variant>
      <vt:variant>
        <vt:i4>5963808</vt:i4>
      </vt:variant>
      <vt:variant>
        <vt:i4>9</vt:i4>
      </vt:variant>
      <vt:variant>
        <vt:i4>0</vt:i4>
      </vt:variant>
      <vt:variant>
        <vt:i4>5</vt:i4>
      </vt:variant>
      <vt:variant>
        <vt:lpwstr>http://romeo.elsevier.com/accessibility_checklist/</vt:lpwstr>
      </vt:variant>
      <vt:variant>
        <vt:lpwstr/>
      </vt:variant>
      <vt:variant>
        <vt:i4>5701658</vt:i4>
      </vt:variant>
      <vt:variant>
        <vt:i4>6</vt:i4>
      </vt:variant>
      <vt:variant>
        <vt:i4>0</vt:i4>
      </vt:variant>
      <vt:variant>
        <vt:i4>5</vt:i4>
      </vt:variant>
      <vt:variant>
        <vt:lpwstr>http://validator.w3.org/</vt:lpwstr>
      </vt:variant>
      <vt:variant>
        <vt:lpwstr/>
      </vt:variant>
      <vt:variant>
        <vt:i4>4718688</vt:i4>
      </vt:variant>
      <vt:variant>
        <vt:i4>3</vt:i4>
      </vt:variant>
      <vt:variant>
        <vt:i4>0</vt:i4>
      </vt:variant>
      <vt:variant>
        <vt:i4>5</vt:i4>
      </vt:variant>
      <vt:variant>
        <vt:lpwstr>mailto:accessibility@elsevier.com?subject=Accessibility%20and%20ScienceDirect</vt:lpwstr>
      </vt:variant>
      <vt:variant>
        <vt:lpwstr/>
      </vt:variant>
      <vt:variant>
        <vt:i4>2883679</vt:i4>
      </vt:variant>
      <vt:variant>
        <vt:i4>0</vt:i4>
      </vt:variant>
      <vt:variant>
        <vt:i4>0</vt:i4>
      </vt:variant>
      <vt:variant>
        <vt:i4>5</vt:i4>
      </vt:variant>
      <vt:variant>
        <vt:lpwstr>mailto:ted.gies@elsevier.com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Reed Elsevier</dc:creator>
  <cp:keywords/>
  <dc:description/>
  <cp:lastModifiedBy>Agdeppa, Richard James L. (REPH-MNL )</cp:lastModifiedBy>
  <cp:revision>2</cp:revision>
  <dcterms:created xsi:type="dcterms:W3CDTF">2019-05-06T10:49:00Z</dcterms:created>
  <dcterms:modified xsi:type="dcterms:W3CDTF">2019-05-06T10:49:00Z</dcterms:modified>
</cp:coreProperties>
</file>